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A7D" w:rsidRDefault="006668C5" w:rsidP="00A313B1">
      <w:pPr>
        <w:spacing w:beforeLines="50" w:before="156"/>
        <w:ind w:firstLineChars="200" w:firstLine="600"/>
        <w:jc w:val="center"/>
        <w:rPr>
          <w:rFonts w:ascii="仿宋_GB2312" w:eastAsia="仿宋_GB2312" w:hAnsiTheme="majorEastAsia" w:cs="宋体"/>
          <w:kern w:val="0"/>
          <w:sz w:val="30"/>
          <w:szCs w:val="30"/>
        </w:rPr>
      </w:pPr>
      <w:r>
        <w:rPr>
          <w:rFonts w:ascii="仿宋_GB2312" w:eastAsia="仿宋_GB2312" w:hAnsiTheme="majorEastAsia" w:cs="宋体" w:hint="eastAsia"/>
          <w:kern w:val="0"/>
          <w:sz w:val="30"/>
          <w:szCs w:val="30"/>
        </w:rPr>
        <w:t>《</w:t>
      </w:r>
      <w:r w:rsidR="00EC759F">
        <w:rPr>
          <w:rFonts w:ascii="仿宋_GB2312" w:eastAsia="仿宋_GB2312" w:hAnsiTheme="majorEastAsia" w:cs="宋体" w:hint="eastAsia"/>
          <w:kern w:val="0"/>
          <w:sz w:val="30"/>
          <w:szCs w:val="30"/>
        </w:rPr>
        <w:t>含有机质叶面肥料</w:t>
      </w:r>
      <w:r>
        <w:rPr>
          <w:rFonts w:ascii="仿宋_GB2312" w:eastAsia="仿宋_GB2312" w:hAnsiTheme="majorEastAsia" w:cs="宋体" w:hint="eastAsia"/>
          <w:kern w:val="0"/>
          <w:sz w:val="30"/>
          <w:szCs w:val="30"/>
        </w:rPr>
        <w:t>》</w:t>
      </w:r>
      <w:r w:rsidR="00983A7D">
        <w:rPr>
          <w:rFonts w:ascii="仿宋_GB2312" w:eastAsia="仿宋_GB2312" w:hAnsi="Verdana" w:cs="宋体" w:hint="eastAsia"/>
          <w:kern w:val="0"/>
          <w:sz w:val="28"/>
          <w:szCs w:val="28"/>
        </w:rPr>
        <w:t>国家</w:t>
      </w:r>
      <w:r w:rsidR="003040DC" w:rsidRPr="00983A7D">
        <w:rPr>
          <w:rFonts w:ascii="仿宋_GB2312" w:eastAsia="仿宋_GB2312" w:hAnsiTheme="majorEastAsia" w:cs="宋体" w:hint="eastAsia"/>
          <w:kern w:val="0"/>
          <w:sz w:val="30"/>
          <w:szCs w:val="30"/>
        </w:rPr>
        <w:t>标准</w:t>
      </w:r>
      <w:bookmarkStart w:id="0" w:name="_GoBack"/>
      <w:bookmarkEnd w:id="0"/>
      <w:r>
        <w:rPr>
          <w:rFonts w:ascii="仿宋_GB2312" w:eastAsia="仿宋_GB2312" w:hAnsiTheme="majorEastAsia" w:cs="宋体" w:hint="eastAsia"/>
          <w:kern w:val="0"/>
          <w:sz w:val="30"/>
          <w:szCs w:val="30"/>
        </w:rPr>
        <w:t>送审稿</w:t>
      </w:r>
    </w:p>
    <w:p w:rsidR="003040DC" w:rsidRPr="00983A7D" w:rsidRDefault="003040DC" w:rsidP="00A313B1">
      <w:pPr>
        <w:spacing w:beforeLines="50" w:before="156"/>
        <w:ind w:firstLineChars="200" w:firstLine="600"/>
        <w:jc w:val="center"/>
        <w:rPr>
          <w:rFonts w:ascii="仿宋_GB2312" w:eastAsia="仿宋_GB2312" w:hAnsiTheme="majorEastAsia" w:cs="宋体"/>
          <w:kern w:val="0"/>
          <w:sz w:val="30"/>
          <w:szCs w:val="30"/>
        </w:rPr>
      </w:pPr>
      <w:r w:rsidRPr="00983A7D">
        <w:rPr>
          <w:rFonts w:ascii="仿宋_GB2312" w:eastAsia="仿宋_GB2312" w:hAnsiTheme="majorEastAsia" w:cs="宋体" w:hint="eastAsia"/>
          <w:kern w:val="0"/>
          <w:sz w:val="30"/>
          <w:szCs w:val="30"/>
        </w:rPr>
        <w:t>编制说明</w:t>
      </w:r>
    </w:p>
    <w:p w:rsidR="003040DC" w:rsidRPr="00983A7D" w:rsidRDefault="006E3D86"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一、</w:t>
      </w:r>
      <w:r w:rsidR="00793803" w:rsidRPr="00983A7D">
        <w:rPr>
          <w:rFonts w:ascii="仿宋_GB2312" w:eastAsia="仿宋_GB2312" w:hAnsi="Verdana" w:cs="宋体" w:hint="eastAsia"/>
          <w:b/>
          <w:kern w:val="0"/>
          <w:sz w:val="28"/>
          <w:szCs w:val="28"/>
        </w:rPr>
        <w:t>标准制定的背景和必要性</w:t>
      </w:r>
    </w:p>
    <w:p w:rsidR="00793803" w:rsidRPr="00D65CB3" w:rsidRDefault="00793803" w:rsidP="00A313B1">
      <w:pPr>
        <w:spacing w:beforeLines="50" w:before="156"/>
        <w:ind w:firstLineChars="200" w:firstLine="560"/>
        <w:rPr>
          <w:rFonts w:ascii="仿宋_GB2312" w:eastAsia="仿宋_GB2312" w:hAnsi="Verdana" w:cs="宋体"/>
          <w:kern w:val="0"/>
          <w:sz w:val="28"/>
          <w:szCs w:val="28"/>
        </w:rPr>
      </w:pPr>
      <w:r w:rsidRPr="00983A7D">
        <w:rPr>
          <w:rFonts w:ascii="仿宋_GB2312" w:eastAsia="仿宋_GB2312" w:hAnsi="Verdana" w:cs="宋体" w:hint="eastAsia"/>
          <w:kern w:val="0"/>
          <w:sz w:val="28"/>
          <w:szCs w:val="28"/>
        </w:rPr>
        <w:t>全国各地农产品加工企业、渔业产品加工企业、畜牧产品加工企业</w:t>
      </w:r>
      <w:r w:rsidRPr="00D65CB3">
        <w:rPr>
          <w:rFonts w:ascii="仿宋_GB2312" w:eastAsia="仿宋_GB2312" w:hAnsi="Verdana" w:cs="宋体" w:hint="eastAsia"/>
          <w:kern w:val="0"/>
          <w:sz w:val="28"/>
          <w:szCs w:val="28"/>
        </w:rPr>
        <w:t>和制糖、酒精、味精、沼气生产等企业生产过程中产生的</w:t>
      </w:r>
      <w:r w:rsidRPr="00900BB4">
        <w:rPr>
          <w:rFonts w:ascii="仿宋_GB2312" w:eastAsia="仿宋_GB2312" w:hAnsi="Verdana" w:cs="宋体" w:hint="eastAsia"/>
          <w:kern w:val="0"/>
          <w:sz w:val="28"/>
          <w:szCs w:val="28"/>
        </w:rPr>
        <w:t>高浓度</w:t>
      </w:r>
      <w:r w:rsidR="006D5DA9" w:rsidRPr="00900BB4">
        <w:rPr>
          <w:rFonts w:ascii="仿宋_GB2312" w:eastAsia="仿宋_GB2312" w:hAnsi="Verdana" w:cs="宋体" w:hint="eastAsia"/>
          <w:kern w:val="0"/>
          <w:sz w:val="28"/>
          <w:szCs w:val="28"/>
        </w:rPr>
        <w:t>含有机质为主的</w:t>
      </w:r>
      <w:r w:rsidRPr="00900BB4">
        <w:rPr>
          <w:rFonts w:ascii="仿宋_GB2312" w:eastAsia="仿宋_GB2312" w:hAnsi="Verdana" w:cs="宋体" w:hint="eastAsia"/>
          <w:kern w:val="0"/>
          <w:sz w:val="28"/>
          <w:szCs w:val="28"/>
        </w:rPr>
        <w:t>有机液体副产品，此类副产品一般</w:t>
      </w:r>
      <w:r w:rsidRPr="00D65CB3">
        <w:rPr>
          <w:rFonts w:ascii="仿宋_GB2312" w:eastAsia="仿宋_GB2312" w:hAnsi="Verdana" w:cs="宋体" w:hint="eastAsia"/>
          <w:kern w:val="0"/>
          <w:sz w:val="28"/>
          <w:szCs w:val="28"/>
        </w:rPr>
        <w:t>加工企业直接排放到环境中造成环境污染或进入环保水处理系统进行除有机物等程序再排放到环境中造成企业生产成本提高及资源浪费。</w:t>
      </w:r>
    </w:p>
    <w:p w:rsidR="00793803" w:rsidRPr="00D65CB3" w:rsidRDefault="0079380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以广西喷施宝股份有限公司为代表的各地肥料企业最早在1985年开始利用前述企业的有机副产品添加适量的大量元素、微量元素制作成为</w:t>
      </w:r>
      <w:r w:rsidR="00EC759F">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w:t>
      </w:r>
      <w:r w:rsidR="00CA4C85" w:rsidRPr="00D65CB3">
        <w:rPr>
          <w:rFonts w:ascii="仿宋_GB2312" w:eastAsia="仿宋_GB2312" w:hAnsi="Verdana" w:cs="宋体" w:hint="eastAsia"/>
          <w:kern w:val="0"/>
          <w:sz w:val="28"/>
          <w:szCs w:val="28"/>
        </w:rPr>
        <w:t>产品首批获得农业部肥料登记，其中广西喷施宝股份有限公司的农肥（1994）准字0008号有机水溶肥料登记证是该类产品的中国肥料首个登记号。</w:t>
      </w:r>
      <w:r w:rsidR="00CA4C85">
        <w:rPr>
          <w:rFonts w:ascii="仿宋_GB2312" w:eastAsia="仿宋_GB2312" w:hAnsi="Verdana" w:cs="宋体" w:hint="eastAsia"/>
          <w:kern w:val="0"/>
          <w:sz w:val="28"/>
          <w:szCs w:val="28"/>
        </w:rPr>
        <w:t>并</w:t>
      </w:r>
      <w:r w:rsidRPr="00D65CB3">
        <w:rPr>
          <w:rFonts w:ascii="仿宋_GB2312" w:eastAsia="仿宋_GB2312" w:hAnsi="Verdana" w:cs="宋体" w:hint="eastAsia"/>
          <w:kern w:val="0"/>
          <w:sz w:val="28"/>
          <w:szCs w:val="28"/>
        </w:rPr>
        <w:t>在全国</w:t>
      </w:r>
      <w:r w:rsidR="00636AD7" w:rsidRPr="00D65CB3">
        <w:rPr>
          <w:rFonts w:ascii="仿宋_GB2312" w:eastAsia="仿宋_GB2312" w:hAnsi="Verdana" w:cs="宋体" w:hint="eastAsia"/>
          <w:kern w:val="0"/>
          <w:sz w:val="28"/>
          <w:szCs w:val="28"/>
        </w:rPr>
        <w:t>各</w:t>
      </w:r>
      <w:r w:rsidRPr="00D65CB3">
        <w:rPr>
          <w:rFonts w:ascii="仿宋_GB2312" w:eastAsia="仿宋_GB2312" w:hAnsi="Verdana" w:cs="宋体" w:hint="eastAsia"/>
          <w:kern w:val="0"/>
          <w:sz w:val="28"/>
          <w:szCs w:val="28"/>
        </w:rPr>
        <w:t>省、自治区、直辖市进行叶面喷施、</w:t>
      </w:r>
      <w:proofErr w:type="gramStart"/>
      <w:r w:rsidRPr="00D65CB3">
        <w:rPr>
          <w:rFonts w:ascii="仿宋_GB2312" w:eastAsia="仿宋_GB2312" w:hAnsi="Verdana" w:cs="宋体" w:hint="eastAsia"/>
          <w:kern w:val="0"/>
          <w:sz w:val="28"/>
          <w:szCs w:val="28"/>
        </w:rPr>
        <w:t>冲施和</w:t>
      </w:r>
      <w:proofErr w:type="gramEnd"/>
      <w:r w:rsidRPr="00D65CB3">
        <w:rPr>
          <w:rFonts w:ascii="仿宋_GB2312" w:eastAsia="仿宋_GB2312" w:hAnsi="Verdana" w:cs="宋体" w:hint="eastAsia"/>
          <w:kern w:val="0"/>
          <w:sz w:val="28"/>
          <w:szCs w:val="28"/>
        </w:rPr>
        <w:t>滴灌推广应用，</w:t>
      </w:r>
      <w:r w:rsidR="00EC759F">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产品具有无毒、无残留、用量少、效益高等功效，推广应用30多年来</w:t>
      </w:r>
      <w:r w:rsidR="00636AD7" w:rsidRPr="00D65CB3">
        <w:rPr>
          <w:rFonts w:ascii="仿宋_GB2312" w:eastAsia="仿宋_GB2312" w:hAnsi="Verdana" w:cs="宋体" w:hint="eastAsia"/>
          <w:kern w:val="0"/>
          <w:sz w:val="28"/>
          <w:szCs w:val="28"/>
        </w:rPr>
        <w:t>该类</w:t>
      </w:r>
      <w:r w:rsidRPr="00D65CB3">
        <w:rPr>
          <w:rFonts w:ascii="仿宋_GB2312" w:eastAsia="仿宋_GB2312" w:hAnsi="Verdana" w:cs="宋体" w:hint="eastAsia"/>
          <w:kern w:val="0"/>
          <w:sz w:val="28"/>
          <w:szCs w:val="28"/>
        </w:rPr>
        <w:t>产品对多种作物的增产、提质、抗逆、增收效果显著。</w:t>
      </w:r>
    </w:p>
    <w:p w:rsidR="00793803" w:rsidRPr="00D65CB3" w:rsidRDefault="00E13784"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农业部登记管理</w:t>
      </w:r>
      <w:r>
        <w:rPr>
          <w:rFonts w:ascii="仿宋_GB2312" w:eastAsia="仿宋_GB2312" w:hAnsi="Verdana" w:cs="宋体" w:hint="eastAsia"/>
          <w:kern w:val="0"/>
          <w:sz w:val="28"/>
          <w:szCs w:val="28"/>
        </w:rPr>
        <w:t>肥料产品</w:t>
      </w:r>
      <w:r w:rsidR="006D5DA9">
        <w:rPr>
          <w:rFonts w:ascii="仿宋_GB2312" w:eastAsia="仿宋_GB2312" w:hAnsi="Verdana" w:cs="宋体" w:hint="eastAsia"/>
          <w:kern w:val="0"/>
          <w:sz w:val="28"/>
          <w:szCs w:val="28"/>
        </w:rPr>
        <w:t>登记</w:t>
      </w:r>
      <w:r>
        <w:rPr>
          <w:rFonts w:ascii="仿宋_GB2312" w:eastAsia="仿宋_GB2312" w:hAnsi="Verdana" w:cs="宋体" w:hint="eastAsia"/>
          <w:kern w:val="0"/>
          <w:sz w:val="28"/>
          <w:szCs w:val="28"/>
        </w:rPr>
        <w:t>分类中</w:t>
      </w:r>
      <w:r w:rsidR="006D5DA9">
        <w:rPr>
          <w:rFonts w:ascii="仿宋_GB2312" w:eastAsia="仿宋_GB2312" w:hAnsi="Verdana" w:cs="宋体" w:hint="eastAsia"/>
          <w:kern w:val="0"/>
          <w:sz w:val="28"/>
          <w:szCs w:val="28"/>
        </w:rPr>
        <w:t>含有机质类叶面肥料（水溶肥料）有有机水溶肥料、含腐植酸水溶肥料、含氨基酸水溶肥料三大类，其中的含腐植酸水溶肥料和含氨基酸水溶肥料都建立了行业标准，</w:t>
      </w:r>
      <w:r w:rsidRPr="00D65CB3">
        <w:rPr>
          <w:rFonts w:ascii="仿宋_GB2312" w:eastAsia="仿宋_GB2312" w:hAnsi="Verdana" w:cs="宋体" w:hint="eastAsia"/>
          <w:kern w:val="0"/>
          <w:sz w:val="28"/>
          <w:szCs w:val="28"/>
        </w:rPr>
        <w:t>有机水溶肥料行业由于其有机质来源的多样性一直没有形成统一的</w:t>
      </w:r>
      <w:r w:rsidRPr="00D65CB3">
        <w:rPr>
          <w:rFonts w:ascii="仿宋_GB2312" w:eastAsia="仿宋_GB2312" w:hAnsi="Verdana" w:cs="宋体" w:hint="eastAsia"/>
          <w:kern w:val="0"/>
          <w:sz w:val="28"/>
          <w:szCs w:val="28"/>
        </w:rPr>
        <w:lastRenderedPageBreak/>
        <w:t>产品标准，</w:t>
      </w:r>
      <w:r w:rsidR="001238A8" w:rsidRPr="00D65CB3">
        <w:rPr>
          <w:rFonts w:ascii="仿宋_GB2312" w:eastAsia="仿宋_GB2312" w:hAnsi="Verdana" w:cs="宋体" w:hint="eastAsia"/>
          <w:kern w:val="0"/>
          <w:sz w:val="28"/>
          <w:szCs w:val="28"/>
        </w:rPr>
        <w:t>目前</w:t>
      </w:r>
      <w:r w:rsidR="003D2F18">
        <w:rPr>
          <w:rFonts w:ascii="仿宋_GB2312" w:eastAsia="仿宋_GB2312" w:hAnsi="Verdana" w:cs="宋体" w:hint="eastAsia"/>
          <w:kern w:val="0"/>
          <w:sz w:val="28"/>
          <w:szCs w:val="28"/>
        </w:rPr>
        <w:t>含</w:t>
      </w:r>
      <w:r w:rsidR="001238A8" w:rsidRPr="00D65CB3">
        <w:rPr>
          <w:rFonts w:ascii="仿宋_GB2312" w:eastAsia="仿宋_GB2312" w:hAnsi="Verdana" w:cs="宋体" w:hint="eastAsia"/>
          <w:kern w:val="0"/>
          <w:sz w:val="28"/>
          <w:szCs w:val="28"/>
        </w:rPr>
        <w:t>有机</w:t>
      </w:r>
      <w:r w:rsidR="003D2F18">
        <w:rPr>
          <w:rFonts w:ascii="仿宋_GB2312" w:eastAsia="仿宋_GB2312" w:hAnsi="Verdana" w:cs="宋体" w:hint="eastAsia"/>
          <w:kern w:val="0"/>
          <w:sz w:val="28"/>
          <w:szCs w:val="28"/>
        </w:rPr>
        <w:t>质叶面（</w:t>
      </w:r>
      <w:r w:rsidR="003D2F18" w:rsidRPr="00D65CB3">
        <w:rPr>
          <w:rFonts w:ascii="仿宋_GB2312" w:eastAsia="仿宋_GB2312" w:hAnsi="Verdana" w:cs="宋体" w:hint="eastAsia"/>
          <w:kern w:val="0"/>
          <w:sz w:val="28"/>
          <w:szCs w:val="28"/>
        </w:rPr>
        <w:t>水溶</w:t>
      </w:r>
      <w:r w:rsidR="003D2F18">
        <w:rPr>
          <w:rFonts w:ascii="仿宋_GB2312" w:eastAsia="仿宋_GB2312" w:hAnsi="Verdana" w:cs="宋体" w:hint="eastAsia"/>
          <w:kern w:val="0"/>
          <w:sz w:val="28"/>
          <w:szCs w:val="28"/>
        </w:rPr>
        <w:t>）</w:t>
      </w:r>
      <w:r w:rsidR="001238A8" w:rsidRPr="00D65CB3">
        <w:rPr>
          <w:rFonts w:ascii="仿宋_GB2312" w:eastAsia="仿宋_GB2312" w:hAnsi="Verdana" w:cs="宋体" w:hint="eastAsia"/>
          <w:kern w:val="0"/>
          <w:sz w:val="28"/>
          <w:szCs w:val="28"/>
        </w:rPr>
        <w:t>肥料占有市场份额较大，但产品</w:t>
      </w:r>
      <w:r w:rsidR="00926360" w:rsidRPr="00D65CB3">
        <w:rPr>
          <w:rFonts w:ascii="仿宋_GB2312" w:eastAsia="仿宋_GB2312" w:hAnsi="Verdana" w:cs="宋体" w:hint="eastAsia"/>
          <w:kern w:val="0"/>
          <w:sz w:val="28"/>
          <w:szCs w:val="28"/>
        </w:rPr>
        <w:t>使用的多是企业标准，质量也参差不一</w:t>
      </w:r>
      <w:r w:rsidR="001238A8" w:rsidRPr="00D65CB3">
        <w:rPr>
          <w:rFonts w:ascii="仿宋_GB2312" w:eastAsia="仿宋_GB2312" w:hAnsi="Verdana" w:cs="宋体" w:hint="eastAsia"/>
          <w:kern w:val="0"/>
          <w:sz w:val="28"/>
          <w:szCs w:val="28"/>
        </w:rPr>
        <w:t>。为规范有机</w:t>
      </w:r>
      <w:r w:rsidR="003D2F18">
        <w:rPr>
          <w:rFonts w:ascii="仿宋_GB2312" w:eastAsia="仿宋_GB2312" w:hAnsi="Verdana" w:cs="宋体" w:hint="eastAsia"/>
          <w:kern w:val="0"/>
          <w:sz w:val="28"/>
          <w:szCs w:val="28"/>
        </w:rPr>
        <w:t>质叶面（</w:t>
      </w:r>
      <w:r w:rsidR="003D2F18" w:rsidRPr="00D65CB3">
        <w:rPr>
          <w:rFonts w:ascii="仿宋_GB2312" w:eastAsia="仿宋_GB2312" w:hAnsi="Verdana" w:cs="宋体" w:hint="eastAsia"/>
          <w:kern w:val="0"/>
          <w:sz w:val="28"/>
          <w:szCs w:val="28"/>
        </w:rPr>
        <w:t>水溶</w:t>
      </w:r>
      <w:r w:rsidR="003D2F18">
        <w:rPr>
          <w:rFonts w:ascii="仿宋_GB2312" w:eastAsia="仿宋_GB2312" w:hAnsi="Verdana" w:cs="宋体" w:hint="eastAsia"/>
          <w:kern w:val="0"/>
          <w:sz w:val="28"/>
          <w:szCs w:val="28"/>
        </w:rPr>
        <w:t>）</w:t>
      </w:r>
      <w:r w:rsidR="001238A8" w:rsidRPr="00D65CB3">
        <w:rPr>
          <w:rFonts w:ascii="仿宋_GB2312" w:eastAsia="仿宋_GB2312" w:hAnsi="Verdana" w:cs="宋体" w:hint="eastAsia"/>
          <w:kern w:val="0"/>
          <w:sz w:val="28"/>
          <w:szCs w:val="28"/>
        </w:rPr>
        <w:t>肥料行业，督促有机</w:t>
      </w:r>
      <w:r w:rsidR="003D2F18">
        <w:rPr>
          <w:rFonts w:ascii="仿宋_GB2312" w:eastAsia="仿宋_GB2312" w:hAnsi="Verdana" w:cs="宋体" w:hint="eastAsia"/>
          <w:kern w:val="0"/>
          <w:sz w:val="28"/>
          <w:szCs w:val="28"/>
        </w:rPr>
        <w:t>质叶面（</w:t>
      </w:r>
      <w:r w:rsidR="001238A8" w:rsidRPr="00D65CB3">
        <w:rPr>
          <w:rFonts w:ascii="仿宋_GB2312" w:eastAsia="仿宋_GB2312" w:hAnsi="Verdana" w:cs="宋体" w:hint="eastAsia"/>
          <w:kern w:val="0"/>
          <w:sz w:val="28"/>
          <w:szCs w:val="28"/>
        </w:rPr>
        <w:t>水溶</w:t>
      </w:r>
      <w:r w:rsidR="003D2F18">
        <w:rPr>
          <w:rFonts w:ascii="仿宋_GB2312" w:eastAsia="仿宋_GB2312" w:hAnsi="Verdana" w:cs="宋体" w:hint="eastAsia"/>
          <w:kern w:val="0"/>
          <w:sz w:val="28"/>
          <w:szCs w:val="28"/>
        </w:rPr>
        <w:t>）</w:t>
      </w:r>
      <w:r w:rsidR="001238A8" w:rsidRPr="00D65CB3">
        <w:rPr>
          <w:rFonts w:ascii="仿宋_GB2312" w:eastAsia="仿宋_GB2312" w:hAnsi="Verdana" w:cs="宋体" w:hint="eastAsia"/>
          <w:kern w:val="0"/>
          <w:sz w:val="28"/>
          <w:szCs w:val="28"/>
        </w:rPr>
        <w:t>肥料生产</w:t>
      </w:r>
      <w:r w:rsidR="00793803" w:rsidRPr="00D65CB3">
        <w:rPr>
          <w:rFonts w:ascii="仿宋_GB2312" w:eastAsia="仿宋_GB2312" w:hAnsi="Verdana" w:cs="宋体" w:hint="eastAsia"/>
          <w:kern w:val="0"/>
          <w:sz w:val="28"/>
          <w:szCs w:val="28"/>
        </w:rPr>
        <w:t>企业</w:t>
      </w:r>
      <w:r w:rsidR="001238A8" w:rsidRPr="00D65CB3">
        <w:rPr>
          <w:rFonts w:ascii="仿宋_GB2312" w:eastAsia="仿宋_GB2312" w:hAnsi="Verdana" w:cs="宋体" w:hint="eastAsia"/>
          <w:kern w:val="0"/>
          <w:sz w:val="28"/>
          <w:szCs w:val="28"/>
        </w:rPr>
        <w:t>规范化</w:t>
      </w:r>
      <w:r w:rsidR="00793803" w:rsidRPr="00D65CB3">
        <w:rPr>
          <w:rFonts w:ascii="仿宋_GB2312" w:eastAsia="仿宋_GB2312" w:hAnsi="Verdana" w:cs="宋体" w:hint="eastAsia"/>
          <w:kern w:val="0"/>
          <w:sz w:val="28"/>
          <w:szCs w:val="28"/>
        </w:rPr>
        <w:t>生产，</w:t>
      </w:r>
      <w:r w:rsidR="001238A8" w:rsidRPr="00D65CB3">
        <w:rPr>
          <w:rFonts w:ascii="仿宋_GB2312" w:eastAsia="仿宋_GB2312" w:hAnsi="Verdana" w:cs="宋体" w:hint="eastAsia"/>
          <w:kern w:val="0"/>
          <w:sz w:val="28"/>
          <w:szCs w:val="28"/>
        </w:rPr>
        <w:t>实施标准化</w:t>
      </w:r>
      <w:r w:rsidR="00983A7D" w:rsidRPr="00D65CB3">
        <w:rPr>
          <w:rFonts w:ascii="仿宋_GB2312" w:eastAsia="仿宋_GB2312" w:hAnsi="Verdana" w:cs="宋体" w:hint="eastAsia"/>
          <w:kern w:val="0"/>
          <w:sz w:val="28"/>
          <w:szCs w:val="28"/>
        </w:rPr>
        <w:t>生产管理，</w:t>
      </w:r>
      <w:r w:rsidR="001238A8" w:rsidRPr="00D65CB3">
        <w:rPr>
          <w:rFonts w:ascii="仿宋_GB2312" w:eastAsia="仿宋_GB2312" w:hAnsi="Verdana" w:cs="宋体" w:hint="eastAsia"/>
          <w:kern w:val="0"/>
          <w:sz w:val="28"/>
          <w:szCs w:val="28"/>
        </w:rPr>
        <w:t>确保</w:t>
      </w:r>
      <w:r w:rsidR="003D2F18">
        <w:rPr>
          <w:rFonts w:ascii="仿宋_GB2312" w:eastAsia="仿宋_GB2312" w:hAnsi="Verdana" w:cs="宋体" w:hint="eastAsia"/>
          <w:kern w:val="0"/>
          <w:sz w:val="28"/>
          <w:szCs w:val="28"/>
        </w:rPr>
        <w:t>含</w:t>
      </w:r>
      <w:r w:rsidR="001238A8" w:rsidRPr="00D65CB3">
        <w:rPr>
          <w:rFonts w:ascii="仿宋_GB2312" w:eastAsia="仿宋_GB2312" w:hAnsi="Verdana" w:cs="宋体" w:hint="eastAsia"/>
          <w:kern w:val="0"/>
          <w:sz w:val="28"/>
          <w:szCs w:val="28"/>
        </w:rPr>
        <w:t>有机</w:t>
      </w:r>
      <w:r w:rsidR="003D2F18">
        <w:rPr>
          <w:rFonts w:ascii="仿宋_GB2312" w:eastAsia="仿宋_GB2312" w:hAnsi="Verdana" w:cs="宋体" w:hint="eastAsia"/>
          <w:kern w:val="0"/>
          <w:sz w:val="28"/>
          <w:szCs w:val="28"/>
        </w:rPr>
        <w:t>质叶面（</w:t>
      </w:r>
      <w:r w:rsidR="001238A8" w:rsidRPr="00D65CB3">
        <w:rPr>
          <w:rFonts w:ascii="仿宋_GB2312" w:eastAsia="仿宋_GB2312" w:hAnsi="Verdana" w:cs="宋体" w:hint="eastAsia"/>
          <w:kern w:val="0"/>
          <w:sz w:val="28"/>
          <w:szCs w:val="28"/>
        </w:rPr>
        <w:t>水溶</w:t>
      </w:r>
      <w:r w:rsidR="003D2F18">
        <w:rPr>
          <w:rFonts w:ascii="仿宋_GB2312" w:eastAsia="仿宋_GB2312" w:hAnsi="Verdana" w:cs="宋体" w:hint="eastAsia"/>
          <w:kern w:val="0"/>
          <w:sz w:val="28"/>
          <w:szCs w:val="28"/>
        </w:rPr>
        <w:t>）</w:t>
      </w:r>
      <w:r w:rsidR="001238A8" w:rsidRPr="00D65CB3">
        <w:rPr>
          <w:rFonts w:ascii="仿宋_GB2312" w:eastAsia="仿宋_GB2312" w:hAnsi="Verdana" w:cs="宋体" w:hint="eastAsia"/>
          <w:kern w:val="0"/>
          <w:sz w:val="28"/>
          <w:szCs w:val="28"/>
        </w:rPr>
        <w:t>肥料</w:t>
      </w:r>
      <w:r w:rsidR="00793803" w:rsidRPr="00D65CB3">
        <w:rPr>
          <w:rFonts w:ascii="仿宋_GB2312" w:eastAsia="仿宋_GB2312" w:hAnsi="Verdana" w:cs="宋体" w:hint="eastAsia"/>
          <w:kern w:val="0"/>
          <w:sz w:val="28"/>
          <w:szCs w:val="28"/>
        </w:rPr>
        <w:t>产品</w:t>
      </w:r>
      <w:r w:rsidR="001238A8" w:rsidRPr="00D65CB3">
        <w:rPr>
          <w:rFonts w:ascii="仿宋_GB2312" w:eastAsia="仿宋_GB2312" w:hAnsi="Verdana" w:cs="宋体" w:hint="eastAsia"/>
          <w:kern w:val="0"/>
          <w:sz w:val="28"/>
          <w:szCs w:val="28"/>
        </w:rPr>
        <w:t>具有统一的</w:t>
      </w:r>
      <w:r w:rsidR="00793803" w:rsidRPr="00D65CB3">
        <w:rPr>
          <w:rFonts w:ascii="仿宋_GB2312" w:eastAsia="仿宋_GB2312" w:hAnsi="Verdana" w:cs="宋体" w:hint="eastAsia"/>
          <w:kern w:val="0"/>
          <w:sz w:val="28"/>
          <w:szCs w:val="28"/>
        </w:rPr>
        <w:t>质量</w:t>
      </w:r>
      <w:r w:rsidR="001238A8" w:rsidRPr="00D65CB3">
        <w:rPr>
          <w:rFonts w:ascii="仿宋_GB2312" w:eastAsia="仿宋_GB2312" w:hAnsi="Verdana" w:cs="宋体" w:hint="eastAsia"/>
          <w:kern w:val="0"/>
          <w:sz w:val="28"/>
          <w:szCs w:val="28"/>
        </w:rPr>
        <w:t>规范，有必要制订统一的</w:t>
      </w:r>
      <w:r w:rsidR="003D2F18">
        <w:rPr>
          <w:rFonts w:ascii="仿宋_GB2312" w:eastAsia="仿宋_GB2312" w:hAnsi="Verdana" w:cs="宋体" w:hint="eastAsia"/>
          <w:kern w:val="0"/>
          <w:sz w:val="28"/>
          <w:szCs w:val="28"/>
        </w:rPr>
        <w:t>含</w:t>
      </w:r>
      <w:r w:rsidR="001238A8" w:rsidRPr="00D65CB3">
        <w:rPr>
          <w:rFonts w:ascii="仿宋_GB2312" w:eastAsia="仿宋_GB2312" w:hAnsi="Verdana" w:cs="宋体" w:hint="eastAsia"/>
          <w:kern w:val="0"/>
          <w:sz w:val="28"/>
          <w:szCs w:val="28"/>
        </w:rPr>
        <w:t>有机</w:t>
      </w:r>
      <w:r w:rsidR="003D2F18">
        <w:rPr>
          <w:rFonts w:ascii="仿宋_GB2312" w:eastAsia="仿宋_GB2312" w:hAnsi="Verdana" w:cs="宋体" w:hint="eastAsia"/>
          <w:kern w:val="0"/>
          <w:sz w:val="28"/>
          <w:szCs w:val="28"/>
        </w:rPr>
        <w:t>质叶面</w:t>
      </w:r>
      <w:r w:rsidR="001238A8" w:rsidRPr="00D65CB3">
        <w:rPr>
          <w:rFonts w:ascii="仿宋_GB2312" w:eastAsia="仿宋_GB2312" w:hAnsi="Verdana" w:cs="宋体" w:hint="eastAsia"/>
          <w:kern w:val="0"/>
          <w:sz w:val="28"/>
          <w:szCs w:val="28"/>
        </w:rPr>
        <w:t>肥料产品</w:t>
      </w:r>
      <w:r w:rsidR="00983A7D" w:rsidRPr="00D65CB3">
        <w:rPr>
          <w:rFonts w:ascii="仿宋_GB2312" w:eastAsia="仿宋_GB2312" w:hAnsi="Verdana" w:cs="宋体" w:hint="eastAsia"/>
          <w:kern w:val="0"/>
          <w:sz w:val="28"/>
          <w:szCs w:val="28"/>
        </w:rPr>
        <w:t>国家</w:t>
      </w:r>
      <w:r w:rsidR="001238A8" w:rsidRPr="00D65CB3">
        <w:rPr>
          <w:rFonts w:ascii="仿宋_GB2312" w:eastAsia="仿宋_GB2312" w:hAnsi="Verdana" w:cs="宋体" w:hint="eastAsia"/>
          <w:kern w:val="0"/>
          <w:sz w:val="28"/>
          <w:szCs w:val="28"/>
        </w:rPr>
        <w:t>标准。</w:t>
      </w:r>
    </w:p>
    <w:p w:rsidR="00983A7D" w:rsidRPr="00D65CB3" w:rsidRDefault="006E3D86"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二、</w:t>
      </w:r>
      <w:r w:rsidR="00E96FD8">
        <w:rPr>
          <w:rFonts w:ascii="仿宋_GB2312" w:eastAsia="仿宋_GB2312" w:hAnsi="Verdana" w:cs="宋体" w:hint="eastAsia"/>
          <w:b/>
          <w:kern w:val="0"/>
          <w:sz w:val="28"/>
          <w:szCs w:val="28"/>
        </w:rPr>
        <w:t>含有机质叶面</w:t>
      </w:r>
      <w:r w:rsidR="00983A7D" w:rsidRPr="00D65CB3">
        <w:rPr>
          <w:rFonts w:ascii="仿宋_GB2312" w:eastAsia="仿宋_GB2312" w:hAnsi="Verdana" w:cs="宋体" w:hint="eastAsia"/>
          <w:b/>
          <w:kern w:val="0"/>
          <w:sz w:val="28"/>
          <w:szCs w:val="28"/>
        </w:rPr>
        <w:t>肥料国家标准制订工作组工作情况</w:t>
      </w:r>
    </w:p>
    <w:p w:rsidR="00282231" w:rsidRPr="006E3D86" w:rsidRDefault="002D6F68"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（一）</w:t>
      </w:r>
      <w:r w:rsidR="00E96FD8">
        <w:rPr>
          <w:rFonts w:ascii="仿宋_GB2312" w:eastAsia="仿宋_GB2312" w:hAnsi="Verdana" w:cs="宋体" w:hint="eastAsia"/>
          <w:b/>
          <w:kern w:val="0"/>
          <w:sz w:val="28"/>
          <w:szCs w:val="28"/>
        </w:rPr>
        <w:t>含有机质叶面</w:t>
      </w:r>
      <w:r w:rsidR="00983A7D" w:rsidRPr="006E3D86">
        <w:rPr>
          <w:rFonts w:ascii="仿宋_GB2312" w:eastAsia="仿宋_GB2312" w:hAnsi="Verdana" w:cs="宋体" w:hint="eastAsia"/>
          <w:b/>
          <w:kern w:val="0"/>
          <w:sz w:val="28"/>
          <w:szCs w:val="28"/>
        </w:rPr>
        <w:t>肥料国家标准制订</w:t>
      </w:r>
      <w:r w:rsidR="003040DC" w:rsidRPr="006E3D86">
        <w:rPr>
          <w:rFonts w:ascii="仿宋_GB2312" w:eastAsia="仿宋_GB2312" w:hAnsi="Verdana" w:cs="宋体" w:hint="eastAsia"/>
          <w:b/>
          <w:kern w:val="0"/>
          <w:sz w:val="28"/>
          <w:szCs w:val="28"/>
        </w:rPr>
        <w:t>任务来源</w:t>
      </w:r>
    </w:p>
    <w:p w:rsidR="004C1639" w:rsidRPr="00955AC0" w:rsidRDefault="00CC3DA4" w:rsidP="00A313B1">
      <w:pPr>
        <w:spacing w:beforeLines="50" w:before="156"/>
        <w:ind w:firstLineChars="200" w:firstLine="560"/>
        <w:rPr>
          <w:rFonts w:ascii="仿宋_GB2312" w:eastAsia="仿宋_GB2312" w:hAnsi="Verdana" w:cs="宋体"/>
          <w:kern w:val="0"/>
          <w:sz w:val="28"/>
          <w:szCs w:val="28"/>
        </w:rPr>
      </w:pPr>
      <w:r w:rsidRPr="00955AC0">
        <w:rPr>
          <w:rFonts w:ascii="仿宋_GB2312" w:eastAsia="仿宋_GB2312" w:hAnsi="Verdana" w:cs="宋体" w:hint="eastAsia"/>
          <w:kern w:val="0"/>
          <w:sz w:val="28"/>
          <w:szCs w:val="28"/>
        </w:rPr>
        <w:t>国家标准</w:t>
      </w:r>
      <w:r w:rsidR="00092A33" w:rsidRPr="00955AC0">
        <w:rPr>
          <w:rFonts w:ascii="仿宋_GB2312" w:eastAsia="仿宋_GB2312" w:hAnsi="Verdana" w:cs="宋体"/>
          <w:kern w:val="0"/>
          <w:sz w:val="28"/>
          <w:szCs w:val="28"/>
        </w:rPr>
        <w:t>GB/T</w:t>
      </w:r>
      <w:r w:rsidRPr="00955AC0">
        <w:rPr>
          <w:rFonts w:ascii="仿宋_GB2312" w:eastAsia="仿宋_GB2312" w:hAnsi="Verdana" w:cs="宋体" w:hint="eastAsia"/>
          <w:kern w:val="0"/>
          <w:sz w:val="28"/>
          <w:szCs w:val="28"/>
        </w:rPr>
        <w:t xml:space="preserve"> </w:t>
      </w:r>
      <w:r w:rsidR="00092A33" w:rsidRPr="00955AC0">
        <w:rPr>
          <w:rFonts w:ascii="仿宋_GB2312" w:eastAsia="仿宋_GB2312" w:hAnsi="Verdana" w:cs="宋体"/>
          <w:kern w:val="0"/>
          <w:sz w:val="28"/>
          <w:szCs w:val="28"/>
        </w:rPr>
        <w:t xml:space="preserve">17419-1998 </w:t>
      </w:r>
      <w:r w:rsidR="00092A33" w:rsidRPr="00955AC0">
        <w:rPr>
          <w:rFonts w:ascii="仿宋_GB2312" w:eastAsia="仿宋_GB2312" w:hAnsi="Verdana" w:cs="宋体" w:hint="eastAsia"/>
          <w:kern w:val="0"/>
          <w:sz w:val="28"/>
          <w:szCs w:val="28"/>
        </w:rPr>
        <w:t>《含氨基酸叶面肥料》自制订发布至今已近二十年，已经不适应我国农业发展现状，</w:t>
      </w:r>
      <w:r w:rsidR="00C354B5" w:rsidRPr="00955AC0">
        <w:rPr>
          <w:rFonts w:ascii="仿宋_GB2312" w:eastAsia="仿宋_GB2312" w:hAnsi="Verdana" w:cs="宋体" w:hint="eastAsia"/>
          <w:kern w:val="0"/>
          <w:sz w:val="28"/>
          <w:szCs w:val="28"/>
        </w:rPr>
        <w:t>农业部已制订了强制性行业标准NY 1429-2010《含氨基酸水溶肥料》，现有肥料生产企业按农业部NY 1429-2010登记并生产含氨基酸肥料产品，导致</w:t>
      </w:r>
      <w:r w:rsidR="005944D9" w:rsidRPr="00955AC0">
        <w:rPr>
          <w:rFonts w:ascii="仿宋_GB2312" w:eastAsia="仿宋_GB2312" w:hAnsi="Verdana" w:cs="宋体" w:hint="eastAsia"/>
          <w:kern w:val="0"/>
          <w:sz w:val="28"/>
          <w:szCs w:val="28"/>
        </w:rPr>
        <w:t>GB/T 17419-1998</w:t>
      </w:r>
      <w:r w:rsidR="00C354B5" w:rsidRPr="00955AC0">
        <w:rPr>
          <w:rFonts w:ascii="仿宋_GB2312" w:eastAsia="仿宋_GB2312" w:hAnsi="Verdana" w:cs="宋体" w:hint="eastAsia"/>
          <w:kern w:val="0"/>
          <w:sz w:val="28"/>
          <w:szCs w:val="28"/>
        </w:rPr>
        <w:t>《含氨基酸叶面肥料》实际上已没有企业执行的现象，</w:t>
      </w:r>
      <w:r w:rsidR="005944D9" w:rsidRPr="00955AC0">
        <w:rPr>
          <w:rFonts w:ascii="仿宋_GB2312" w:eastAsia="仿宋_GB2312" w:hAnsi="Verdana" w:cs="宋体" w:hint="eastAsia"/>
          <w:kern w:val="0"/>
          <w:sz w:val="28"/>
          <w:szCs w:val="28"/>
        </w:rPr>
        <w:t>本次修订避开</w:t>
      </w:r>
      <w:r w:rsidR="00C354B5" w:rsidRPr="00955AC0">
        <w:rPr>
          <w:rFonts w:ascii="仿宋_GB2312" w:eastAsia="仿宋_GB2312" w:hAnsi="Verdana" w:cs="宋体" w:hint="eastAsia"/>
          <w:kern w:val="0"/>
          <w:sz w:val="28"/>
          <w:szCs w:val="28"/>
        </w:rPr>
        <w:t>产品和标准</w:t>
      </w:r>
      <w:r w:rsidR="005944D9" w:rsidRPr="00955AC0">
        <w:rPr>
          <w:rFonts w:ascii="仿宋_GB2312" w:eastAsia="仿宋_GB2312" w:hAnsi="Verdana" w:cs="宋体" w:hint="eastAsia"/>
          <w:kern w:val="0"/>
          <w:sz w:val="28"/>
          <w:szCs w:val="28"/>
        </w:rPr>
        <w:t>冲突，</w:t>
      </w:r>
      <w:r w:rsidR="00C354B5" w:rsidRPr="00955AC0">
        <w:rPr>
          <w:rFonts w:ascii="仿宋_GB2312" w:eastAsia="仿宋_GB2312" w:hAnsi="Verdana" w:cs="宋体" w:hint="eastAsia"/>
          <w:kern w:val="0"/>
          <w:sz w:val="28"/>
          <w:szCs w:val="28"/>
        </w:rPr>
        <w:t>进一步扩大了叶面肥料的范围，将原来主含量氨基酸修订为包含氨基酸在内的有机质。</w:t>
      </w:r>
    </w:p>
    <w:p w:rsidR="00282231" w:rsidRPr="00955AC0" w:rsidRDefault="004C1639" w:rsidP="00A313B1">
      <w:pPr>
        <w:spacing w:beforeLines="50" w:before="156"/>
        <w:ind w:firstLineChars="200" w:firstLine="560"/>
        <w:rPr>
          <w:rFonts w:ascii="仿宋_GB2312" w:eastAsia="仿宋_GB2312" w:hAnsi="Verdana" w:cs="宋体"/>
          <w:kern w:val="0"/>
          <w:sz w:val="28"/>
          <w:szCs w:val="28"/>
        </w:rPr>
      </w:pPr>
      <w:r w:rsidRPr="00955AC0">
        <w:rPr>
          <w:rFonts w:ascii="仿宋_GB2312" w:eastAsia="仿宋_GB2312" w:hAnsi="Verdana" w:cs="宋体" w:hint="eastAsia"/>
          <w:kern w:val="0"/>
          <w:sz w:val="28"/>
          <w:szCs w:val="28"/>
        </w:rPr>
        <w:t>由上海化工研究院有限公司会同广西喷施宝股份有限公司申请，</w:t>
      </w:r>
      <w:r w:rsidRPr="00955AC0">
        <w:rPr>
          <w:rFonts w:ascii="仿宋_GB2312" w:eastAsia="仿宋_GB2312" w:hAnsi="Verdana" w:cs="宋体"/>
          <w:kern w:val="0"/>
          <w:sz w:val="28"/>
          <w:szCs w:val="28"/>
        </w:rPr>
        <w:t>2016年10月20日</w:t>
      </w:r>
      <w:r w:rsidRPr="00955AC0">
        <w:rPr>
          <w:rFonts w:ascii="仿宋_GB2312" w:eastAsia="仿宋_GB2312" w:hAnsi="Verdana" w:cs="宋体" w:hint="eastAsia"/>
          <w:kern w:val="0"/>
          <w:sz w:val="28"/>
          <w:szCs w:val="28"/>
        </w:rPr>
        <w:t>由</w:t>
      </w:r>
      <w:r w:rsidRPr="00955AC0">
        <w:rPr>
          <w:rFonts w:ascii="仿宋_GB2312" w:eastAsia="仿宋_GB2312" w:hAnsi="Verdana" w:cs="宋体"/>
          <w:kern w:val="0"/>
          <w:sz w:val="28"/>
          <w:szCs w:val="28"/>
        </w:rPr>
        <w:t>国家标准化管理委员会</w:t>
      </w:r>
      <w:r w:rsidRPr="00955AC0">
        <w:rPr>
          <w:rFonts w:ascii="仿宋_GB2312" w:eastAsia="仿宋_GB2312" w:hAnsi="Verdana" w:cs="宋体" w:hint="eastAsia"/>
          <w:kern w:val="0"/>
          <w:sz w:val="28"/>
          <w:szCs w:val="28"/>
        </w:rPr>
        <w:t>在“</w:t>
      </w:r>
      <w:r w:rsidRPr="00955AC0">
        <w:rPr>
          <w:rFonts w:ascii="仿宋_GB2312" w:eastAsia="仿宋_GB2312" w:hAnsi="Verdana" w:cs="宋体"/>
          <w:kern w:val="0"/>
          <w:sz w:val="28"/>
          <w:szCs w:val="28"/>
        </w:rPr>
        <w:t>国家标准委关于下达2016年第三批国家标准制修订计划的通知</w:t>
      </w:r>
      <w:r w:rsidRPr="00955AC0">
        <w:rPr>
          <w:rFonts w:ascii="仿宋_GB2312" w:eastAsia="仿宋_GB2312" w:hAnsi="Verdana" w:cs="宋体" w:hint="eastAsia"/>
          <w:kern w:val="0"/>
          <w:sz w:val="28"/>
          <w:szCs w:val="28"/>
        </w:rPr>
        <w:t>”发布确定</w:t>
      </w:r>
      <w:r w:rsidR="00CC3DA4" w:rsidRPr="00955AC0">
        <w:rPr>
          <w:rFonts w:ascii="仿宋_GB2312" w:eastAsia="仿宋_GB2312" w:hAnsi="Verdana" w:cs="宋体" w:hint="eastAsia"/>
          <w:kern w:val="0"/>
          <w:sz w:val="28"/>
          <w:szCs w:val="28"/>
        </w:rPr>
        <w:t>由上海化工研究院有限公司会同广西喷施宝股份有限公司组织对国家标准</w:t>
      </w:r>
      <w:r w:rsidR="00CC3DA4" w:rsidRPr="00955AC0">
        <w:rPr>
          <w:rFonts w:ascii="仿宋_GB2312" w:eastAsia="仿宋_GB2312" w:hAnsi="Verdana" w:cs="宋体"/>
          <w:kern w:val="0"/>
          <w:sz w:val="28"/>
          <w:szCs w:val="28"/>
        </w:rPr>
        <w:t xml:space="preserve">GB/T 17419-1998 </w:t>
      </w:r>
      <w:r w:rsidR="00CC3DA4" w:rsidRPr="00955AC0">
        <w:rPr>
          <w:rFonts w:ascii="仿宋_GB2312" w:eastAsia="仿宋_GB2312" w:hAnsi="Verdana" w:cs="宋体" w:hint="eastAsia"/>
          <w:kern w:val="0"/>
          <w:sz w:val="28"/>
          <w:szCs w:val="28"/>
        </w:rPr>
        <w:t>《含氨基酸叶面肥料》进行修订</w:t>
      </w:r>
      <w:r w:rsidRPr="00955AC0">
        <w:rPr>
          <w:rFonts w:ascii="仿宋_GB2312" w:eastAsia="仿宋_GB2312" w:hAnsi="Verdana" w:cs="宋体" w:hint="eastAsia"/>
          <w:kern w:val="0"/>
          <w:sz w:val="28"/>
          <w:szCs w:val="28"/>
        </w:rPr>
        <w:t>，并将标准名称修订为《含有机质叶面肥料》</w:t>
      </w:r>
      <w:r w:rsidR="000B6F81" w:rsidRPr="00955AC0">
        <w:rPr>
          <w:rFonts w:ascii="仿宋_GB2312" w:eastAsia="仿宋_GB2312" w:hAnsi="Verdana" w:cs="宋体" w:hint="eastAsia"/>
          <w:kern w:val="0"/>
          <w:sz w:val="28"/>
          <w:szCs w:val="28"/>
        </w:rPr>
        <w:t>，</w:t>
      </w:r>
      <w:r w:rsidRPr="00955AC0">
        <w:rPr>
          <w:rFonts w:ascii="仿宋_GB2312" w:eastAsia="仿宋_GB2312" w:hAnsi="Verdana" w:cs="宋体" w:hint="eastAsia"/>
          <w:kern w:val="0"/>
          <w:sz w:val="28"/>
          <w:szCs w:val="28"/>
        </w:rPr>
        <w:t>项目编号为20161741-T-606</w:t>
      </w:r>
      <w:r w:rsidR="000B6F81" w:rsidRPr="00955AC0">
        <w:rPr>
          <w:rFonts w:ascii="仿宋_GB2312" w:eastAsia="仿宋_GB2312" w:hAnsi="Verdana" w:cs="宋体" w:hint="eastAsia"/>
          <w:kern w:val="0"/>
          <w:sz w:val="28"/>
          <w:szCs w:val="28"/>
        </w:rPr>
        <w:t>。</w:t>
      </w:r>
    </w:p>
    <w:p w:rsidR="00282231" w:rsidRPr="006668C5" w:rsidRDefault="002D6F68" w:rsidP="00A313B1">
      <w:pPr>
        <w:spacing w:beforeLines="50" w:before="156"/>
        <w:ind w:firstLineChars="200" w:firstLine="560"/>
        <w:rPr>
          <w:rFonts w:ascii="仿宋_GB2312" w:eastAsia="仿宋_GB2312" w:hAnsi="Verdana" w:cs="宋体"/>
          <w:b/>
          <w:kern w:val="0"/>
          <w:sz w:val="28"/>
          <w:szCs w:val="28"/>
        </w:rPr>
      </w:pPr>
      <w:r w:rsidRPr="006668C5">
        <w:rPr>
          <w:rFonts w:ascii="仿宋_GB2312" w:eastAsia="仿宋_GB2312" w:hAnsi="Verdana" w:cs="宋体" w:hint="eastAsia"/>
          <w:b/>
          <w:kern w:val="0"/>
          <w:sz w:val="28"/>
          <w:szCs w:val="28"/>
        </w:rPr>
        <w:t>（二）</w:t>
      </w:r>
      <w:r w:rsidR="00E96FD8" w:rsidRPr="006668C5">
        <w:rPr>
          <w:rFonts w:ascii="仿宋_GB2312" w:eastAsia="仿宋_GB2312" w:hAnsi="Verdana" w:cs="宋体" w:hint="eastAsia"/>
          <w:b/>
          <w:kern w:val="0"/>
          <w:sz w:val="28"/>
          <w:szCs w:val="28"/>
        </w:rPr>
        <w:t>含有机质叶面</w:t>
      </w:r>
      <w:r w:rsidR="00983A7D" w:rsidRPr="006668C5">
        <w:rPr>
          <w:rFonts w:ascii="仿宋_GB2312" w:eastAsia="仿宋_GB2312" w:hAnsi="Verdana" w:cs="宋体" w:hint="eastAsia"/>
          <w:b/>
          <w:kern w:val="0"/>
          <w:sz w:val="28"/>
          <w:szCs w:val="28"/>
        </w:rPr>
        <w:t>肥料国家标准制订</w:t>
      </w:r>
      <w:r w:rsidR="003040DC" w:rsidRPr="006668C5">
        <w:rPr>
          <w:rFonts w:ascii="仿宋_GB2312" w:eastAsia="仿宋_GB2312" w:hAnsi="Verdana" w:cs="宋体" w:hint="eastAsia"/>
          <w:b/>
          <w:kern w:val="0"/>
          <w:sz w:val="28"/>
          <w:szCs w:val="28"/>
        </w:rPr>
        <w:t>协作单位</w:t>
      </w:r>
    </w:p>
    <w:p w:rsidR="00A46DE8" w:rsidRPr="006668C5" w:rsidRDefault="00CA4C85" w:rsidP="00A313B1">
      <w:pPr>
        <w:spacing w:beforeLines="50" w:before="156"/>
        <w:ind w:firstLineChars="200" w:firstLine="560"/>
        <w:jc w:val="left"/>
        <w:rPr>
          <w:rFonts w:ascii="仿宋_GB2312" w:eastAsia="仿宋_GB2312" w:hAnsi="Verdana" w:cs="宋体"/>
          <w:kern w:val="0"/>
          <w:sz w:val="28"/>
          <w:szCs w:val="28"/>
        </w:rPr>
      </w:pPr>
      <w:r w:rsidRPr="006668C5">
        <w:rPr>
          <w:rFonts w:ascii="仿宋_GB2312" w:eastAsia="仿宋_GB2312" w:hAnsi="Verdana" w:cs="宋体" w:hint="eastAsia"/>
          <w:kern w:val="0"/>
          <w:sz w:val="28"/>
          <w:szCs w:val="28"/>
        </w:rPr>
        <w:lastRenderedPageBreak/>
        <w:t>1、</w:t>
      </w:r>
      <w:r w:rsidR="00380019" w:rsidRPr="006668C5">
        <w:rPr>
          <w:rFonts w:ascii="仿宋_GB2312" w:eastAsia="仿宋_GB2312" w:hAnsi="Verdana" w:cs="宋体" w:hint="eastAsia"/>
          <w:kern w:val="0"/>
          <w:sz w:val="28"/>
          <w:szCs w:val="28"/>
        </w:rPr>
        <w:t>上海化工研究院有限公司</w:t>
      </w:r>
    </w:p>
    <w:p w:rsidR="00E13784" w:rsidRPr="006668C5" w:rsidRDefault="00327A36" w:rsidP="00A313B1">
      <w:pPr>
        <w:spacing w:beforeLines="50" w:before="156"/>
        <w:ind w:firstLineChars="200" w:firstLine="560"/>
        <w:rPr>
          <w:rFonts w:ascii="仿宋_GB2312" w:eastAsia="仿宋_GB2312" w:hAnsi="Verdana" w:cs="宋体"/>
          <w:kern w:val="0"/>
          <w:sz w:val="28"/>
          <w:szCs w:val="28"/>
        </w:rPr>
      </w:pPr>
      <w:r w:rsidRPr="006668C5">
        <w:rPr>
          <w:rFonts w:ascii="仿宋_GB2312" w:eastAsia="仿宋_GB2312" w:hAnsi="Verdana" w:cs="宋体"/>
          <w:kern w:val="0"/>
          <w:sz w:val="28"/>
          <w:szCs w:val="28"/>
        </w:rPr>
        <w:t>上海化工研究院创建于1956年，是原化工部直属的综合性化工研究开发、工程应用单位，主要研究领域为化学肥料、有机及高分子化工、化学工程、化工机械装备、新型材料、精细化工、生物化工、化工自动化、环境保护等专业，具有乙级工程总承包和设计资格。除拥有完善的科研设施外，还建有自己的合资企业、试验工厂、设计所和化学化工学院，上海化工研究院是一所集科研设计、加工生产、经营贸易为一体的综合性研究院。</w:t>
      </w:r>
    </w:p>
    <w:p w:rsidR="00282231" w:rsidRDefault="00CA4C85"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2、</w:t>
      </w:r>
      <w:r w:rsidR="00282231" w:rsidRPr="00D65CB3">
        <w:rPr>
          <w:rFonts w:ascii="仿宋_GB2312" w:eastAsia="仿宋_GB2312" w:hAnsi="Verdana" w:cs="宋体" w:hint="eastAsia"/>
          <w:kern w:val="0"/>
          <w:sz w:val="28"/>
          <w:szCs w:val="28"/>
        </w:rPr>
        <w:t>广西喷施宝股份有限公司</w:t>
      </w:r>
    </w:p>
    <w:p w:rsidR="00E13784" w:rsidRPr="00E13784" w:rsidRDefault="00E13784" w:rsidP="00A313B1">
      <w:pPr>
        <w:spacing w:beforeLines="50" w:before="156"/>
        <w:ind w:firstLineChars="200" w:firstLine="560"/>
        <w:rPr>
          <w:rFonts w:ascii="仿宋_GB2312" w:eastAsia="仿宋_GB2312" w:hAnsi="Verdana" w:cs="宋体"/>
          <w:kern w:val="0"/>
          <w:sz w:val="28"/>
          <w:szCs w:val="28"/>
        </w:rPr>
      </w:pPr>
      <w:r w:rsidRPr="00E13784">
        <w:rPr>
          <w:rFonts w:ascii="仿宋_GB2312" w:eastAsia="仿宋_GB2312" w:hAnsi="Verdana" w:cs="宋体" w:hint="eastAsia"/>
          <w:kern w:val="0"/>
          <w:sz w:val="28"/>
          <w:szCs w:val="28"/>
        </w:rPr>
        <w:t>广西喷施宝股份有限公司创立于1985年，于2011年改制为股份有限公司，2015年12月于“新三板”上市（股票代码834875），注册资本5000万元，是集研发、生产、销售、服务于一体的国内最早、规模最大、品牌影响力最高的水溶肥料</w:t>
      </w:r>
      <w:r w:rsidR="00FB0574">
        <w:rPr>
          <w:rFonts w:ascii="仿宋_GB2312" w:eastAsia="仿宋_GB2312" w:hAnsi="Verdana" w:cs="宋体" w:hint="eastAsia"/>
          <w:kern w:val="0"/>
          <w:sz w:val="28"/>
          <w:szCs w:val="28"/>
        </w:rPr>
        <w:t>和含有机质叶面肥料</w:t>
      </w:r>
      <w:r w:rsidRPr="00E13784">
        <w:rPr>
          <w:rFonts w:ascii="仿宋_GB2312" w:eastAsia="仿宋_GB2312" w:hAnsi="Verdana" w:cs="宋体" w:hint="eastAsia"/>
          <w:kern w:val="0"/>
          <w:sz w:val="28"/>
          <w:szCs w:val="28"/>
        </w:rPr>
        <w:t>企业之一。公司拥有60000平方米的研发、生产基地，34条可同时生产不同规格产品的液体自动化生产流水线。公司现有员工300多人，外聘高级专家、顾问60多名。公司主营产品</w:t>
      </w:r>
      <w:r w:rsidR="00FB0574">
        <w:rPr>
          <w:rFonts w:ascii="仿宋_GB2312" w:eastAsia="仿宋_GB2312" w:hAnsi="Verdana" w:cs="宋体" w:hint="eastAsia"/>
          <w:kern w:val="0"/>
          <w:sz w:val="28"/>
          <w:szCs w:val="28"/>
        </w:rPr>
        <w:t>以含有机质为主的“</w:t>
      </w:r>
      <w:r w:rsidRPr="00E13784">
        <w:rPr>
          <w:rFonts w:ascii="仿宋_GB2312" w:eastAsia="仿宋_GB2312" w:hAnsi="Verdana" w:cs="宋体" w:hint="eastAsia"/>
          <w:kern w:val="0"/>
          <w:sz w:val="28"/>
          <w:szCs w:val="28"/>
        </w:rPr>
        <w:t>喷施宝</w:t>
      </w:r>
      <w:r w:rsidR="00FB0574">
        <w:rPr>
          <w:rFonts w:ascii="仿宋_GB2312" w:eastAsia="仿宋_GB2312" w:hAnsi="Verdana" w:cs="宋体" w:hint="eastAsia"/>
          <w:kern w:val="0"/>
          <w:sz w:val="28"/>
          <w:szCs w:val="28"/>
        </w:rPr>
        <w:t>有机</w:t>
      </w:r>
      <w:r w:rsidRPr="00E13784">
        <w:rPr>
          <w:rFonts w:ascii="仿宋_GB2312" w:eastAsia="仿宋_GB2312" w:hAnsi="Verdana" w:cs="宋体" w:hint="eastAsia"/>
          <w:kern w:val="0"/>
          <w:sz w:val="28"/>
          <w:szCs w:val="28"/>
        </w:rPr>
        <w:t>水溶肥</w:t>
      </w:r>
      <w:r w:rsidR="00FB0574">
        <w:rPr>
          <w:rFonts w:ascii="仿宋_GB2312" w:eastAsia="仿宋_GB2312" w:hAnsi="Verdana" w:cs="宋体" w:hint="eastAsia"/>
          <w:kern w:val="0"/>
          <w:sz w:val="28"/>
          <w:szCs w:val="28"/>
        </w:rPr>
        <w:t>”</w:t>
      </w:r>
      <w:r w:rsidRPr="00E13784">
        <w:rPr>
          <w:rFonts w:ascii="仿宋_GB2312" w:eastAsia="仿宋_GB2312" w:hAnsi="Verdana" w:cs="宋体" w:hint="eastAsia"/>
          <w:kern w:val="0"/>
          <w:sz w:val="28"/>
          <w:szCs w:val="28"/>
        </w:rPr>
        <w:t>系列产品</w:t>
      </w:r>
      <w:r w:rsidR="00FB0574">
        <w:rPr>
          <w:rFonts w:ascii="仿宋_GB2312" w:eastAsia="仿宋_GB2312" w:hAnsi="Verdana" w:cs="宋体" w:hint="eastAsia"/>
          <w:kern w:val="0"/>
          <w:sz w:val="28"/>
          <w:szCs w:val="28"/>
        </w:rPr>
        <w:t>主要应用推广于叶面施肥，产品</w:t>
      </w:r>
      <w:r w:rsidRPr="00E13784">
        <w:rPr>
          <w:rFonts w:ascii="仿宋_GB2312" w:eastAsia="仿宋_GB2312" w:hAnsi="Verdana" w:cs="宋体" w:hint="eastAsia"/>
          <w:kern w:val="0"/>
          <w:sz w:val="28"/>
          <w:szCs w:val="28"/>
        </w:rPr>
        <w:t>远销日本、美国等45个国家和地区，同时在世界上60多个国家进行了商标注册。</w:t>
      </w:r>
    </w:p>
    <w:p w:rsidR="00282231" w:rsidRPr="006E3D86" w:rsidRDefault="002D6F68"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（三）</w:t>
      </w:r>
      <w:r w:rsidR="00E96FD8">
        <w:rPr>
          <w:rFonts w:ascii="仿宋_GB2312" w:eastAsia="仿宋_GB2312" w:hAnsi="Verdana" w:cs="宋体" w:hint="eastAsia"/>
          <w:b/>
          <w:kern w:val="0"/>
          <w:sz w:val="28"/>
          <w:szCs w:val="28"/>
        </w:rPr>
        <w:t>含有机质叶面</w:t>
      </w:r>
      <w:r w:rsidR="00983A7D" w:rsidRPr="006E3D86">
        <w:rPr>
          <w:rFonts w:ascii="仿宋_GB2312" w:eastAsia="仿宋_GB2312" w:hAnsi="Verdana" w:cs="宋体" w:hint="eastAsia"/>
          <w:b/>
          <w:kern w:val="0"/>
          <w:sz w:val="28"/>
          <w:szCs w:val="28"/>
        </w:rPr>
        <w:t>肥料国家标准</w:t>
      </w:r>
      <w:r w:rsidR="003040DC" w:rsidRPr="006E3D86">
        <w:rPr>
          <w:rFonts w:ascii="仿宋_GB2312" w:eastAsia="仿宋_GB2312" w:hAnsi="Verdana" w:cs="宋体" w:hint="eastAsia"/>
          <w:b/>
          <w:kern w:val="0"/>
          <w:sz w:val="28"/>
          <w:szCs w:val="28"/>
        </w:rPr>
        <w:t>主要工作过程</w:t>
      </w:r>
    </w:p>
    <w:p w:rsidR="00282231" w:rsidRPr="00D65CB3" w:rsidRDefault="0034579F"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2016年</w:t>
      </w:r>
      <w:r w:rsidR="00955AC0">
        <w:rPr>
          <w:rFonts w:ascii="仿宋_GB2312" w:eastAsia="仿宋_GB2312" w:hAnsi="Verdana" w:cs="宋体" w:hint="eastAsia"/>
          <w:kern w:val="0"/>
          <w:sz w:val="28"/>
          <w:szCs w:val="28"/>
        </w:rPr>
        <w:t>1</w:t>
      </w:r>
      <w:r w:rsidRPr="00D65CB3">
        <w:rPr>
          <w:rFonts w:ascii="仿宋_GB2312" w:eastAsia="仿宋_GB2312" w:hAnsi="Verdana" w:cs="宋体" w:hint="eastAsia"/>
          <w:kern w:val="0"/>
          <w:sz w:val="28"/>
          <w:szCs w:val="28"/>
        </w:rPr>
        <w:t>月—201</w:t>
      </w:r>
      <w:r w:rsidR="00955AC0">
        <w:rPr>
          <w:rFonts w:ascii="仿宋_GB2312" w:eastAsia="仿宋_GB2312" w:hAnsi="Verdana" w:cs="宋体" w:hint="eastAsia"/>
          <w:kern w:val="0"/>
          <w:sz w:val="28"/>
          <w:szCs w:val="28"/>
        </w:rPr>
        <w:t>6</w:t>
      </w:r>
      <w:r w:rsidRPr="00D65CB3">
        <w:rPr>
          <w:rFonts w:ascii="仿宋_GB2312" w:eastAsia="仿宋_GB2312" w:hAnsi="Verdana" w:cs="宋体" w:hint="eastAsia"/>
          <w:kern w:val="0"/>
          <w:sz w:val="28"/>
          <w:szCs w:val="28"/>
        </w:rPr>
        <w:t>年</w:t>
      </w:r>
      <w:r w:rsidR="00955AC0">
        <w:rPr>
          <w:rFonts w:ascii="仿宋_GB2312" w:eastAsia="仿宋_GB2312" w:hAnsi="Verdana" w:cs="宋体" w:hint="eastAsia"/>
          <w:kern w:val="0"/>
          <w:sz w:val="28"/>
          <w:szCs w:val="28"/>
        </w:rPr>
        <w:t>6</w:t>
      </w:r>
      <w:r w:rsidR="008C2BC5" w:rsidRPr="00D65CB3">
        <w:rPr>
          <w:rFonts w:ascii="仿宋_GB2312" w:eastAsia="仿宋_GB2312" w:hAnsi="Verdana" w:cs="宋体" w:hint="eastAsia"/>
          <w:kern w:val="0"/>
          <w:sz w:val="28"/>
          <w:szCs w:val="28"/>
        </w:rPr>
        <w:t>月，由</w:t>
      </w:r>
      <w:r w:rsidR="00380019" w:rsidRPr="00380019">
        <w:rPr>
          <w:rFonts w:ascii="仿宋_GB2312" w:eastAsia="仿宋_GB2312" w:hAnsi="Verdana" w:cs="宋体" w:hint="eastAsia"/>
          <w:kern w:val="0"/>
          <w:sz w:val="28"/>
          <w:szCs w:val="28"/>
        </w:rPr>
        <w:t>上海化工研究院有限公司</w:t>
      </w:r>
      <w:r w:rsidR="008C2BC5" w:rsidRPr="00D65CB3">
        <w:rPr>
          <w:rFonts w:ascii="仿宋_GB2312" w:eastAsia="仿宋_GB2312" w:hAnsi="Verdana" w:cs="宋体" w:hint="eastAsia"/>
          <w:kern w:val="0"/>
          <w:sz w:val="28"/>
          <w:szCs w:val="28"/>
        </w:rPr>
        <w:t>主办，</w:t>
      </w:r>
      <w:r w:rsidR="008C2BC5" w:rsidRPr="00D65CB3">
        <w:rPr>
          <w:rFonts w:ascii="仿宋_GB2312" w:eastAsia="仿宋_GB2312" w:hAnsi="Verdana" w:cs="宋体" w:hint="eastAsia"/>
          <w:kern w:val="0"/>
          <w:sz w:val="28"/>
          <w:szCs w:val="28"/>
        </w:rPr>
        <w:lastRenderedPageBreak/>
        <w:t>广西喷施宝股份有限公司协办进行标准制订立项。</w:t>
      </w:r>
    </w:p>
    <w:p w:rsidR="008C2BC5" w:rsidRPr="00D65CB3" w:rsidRDefault="008C2BC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2016年8月—2017年6月，行业前景收集分析、行业产品指标收集分析、行业相关标准收集分析。</w:t>
      </w:r>
    </w:p>
    <w:p w:rsidR="008C2BC5" w:rsidRPr="00D65CB3" w:rsidRDefault="008C2BC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2017年7月—8月，</w:t>
      </w:r>
      <w:r w:rsidR="007A5AD1" w:rsidRPr="00D65CB3">
        <w:rPr>
          <w:rFonts w:ascii="仿宋_GB2312" w:eastAsia="仿宋_GB2312" w:hAnsi="Verdana" w:cs="宋体" w:hint="eastAsia"/>
          <w:kern w:val="0"/>
          <w:sz w:val="28"/>
          <w:szCs w:val="28"/>
        </w:rPr>
        <w:t>提出</w:t>
      </w:r>
      <w:r w:rsidRPr="00D65CB3">
        <w:rPr>
          <w:rFonts w:ascii="仿宋_GB2312" w:eastAsia="仿宋_GB2312" w:hAnsi="Verdana" w:cs="宋体" w:hint="eastAsia"/>
          <w:kern w:val="0"/>
          <w:sz w:val="28"/>
          <w:szCs w:val="28"/>
        </w:rPr>
        <w:t>标准指标</w:t>
      </w:r>
      <w:r w:rsidR="007A5AD1" w:rsidRPr="00D65CB3">
        <w:rPr>
          <w:rFonts w:ascii="仿宋_GB2312" w:eastAsia="仿宋_GB2312" w:hAnsi="Verdana" w:cs="宋体" w:hint="eastAsia"/>
          <w:kern w:val="0"/>
          <w:sz w:val="28"/>
          <w:szCs w:val="28"/>
        </w:rPr>
        <w:t>行成</w:t>
      </w:r>
      <w:r w:rsidRPr="00D65CB3">
        <w:rPr>
          <w:rFonts w:ascii="仿宋_GB2312" w:eastAsia="仿宋_GB2312" w:hAnsi="Verdana" w:cs="宋体" w:hint="eastAsia"/>
          <w:kern w:val="0"/>
          <w:sz w:val="28"/>
          <w:szCs w:val="28"/>
        </w:rPr>
        <w:t>标准文本</w:t>
      </w:r>
      <w:r w:rsidR="007A5AD1" w:rsidRPr="00D65CB3">
        <w:rPr>
          <w:rFonts w:ascii="仿宋_GB2312" w:eastAsia="仿宋_GB2312" w:hAnsi="Verdana" w:cs="宋体" w:hint="eastAsia"/>
          <w:kern w:val="0"/>
          <w:sz w:val="28"/>
          <w:szCs w:val="28"/>
        </w:rPr>
        <w:t>建议稿</w:t>
      </w:r>
      <w:r w:rsidRPr="00D65CB3">
        <w:rPr>
          <w:rFonts w:ascii="仿宋_GB2312" w:eastAsia="仿宋_GB2312" w:hAnsi="Verdana" w:cs="宋体" w:hint="eastAsia"/>
          <w:kern w:val="0"/>
          <w:sz w:val="28"/>
          <w:szCs w:val="28"/>
        </w:rPr>
        <w:t>。</w:t>
      </w:r>
    </w:p>
    <w:p w:rsidR="008C2BC5" w:rsidRPr="00D65CB3" w:rsidRDefault="008C2BC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2017年</w:t>
      </w:r>
      <w:r w:rsidR="00955AC0">
        <w:rPr>
          <w:rFonts w:ascii="仿宋_GB2312" w:eastAsia="仿宋_GB2312" w:hAnsi="Verdana" w:cs="宋体" w:hint="eastAsia"/>
          <w:kern w:val="0"/>
          <w:sz w:val="28"/>
          <w:szCs w:val="28"/>
        </w:rPr>
        <w:t>9</w:t>
      </w:r>
      <w:r w:rsidRPr="00D65CB3">
        <w:rPr>
          <w:rFonts w:ascii="仿宋_GB2312" w:eastAsia="仿宋_GB2312" w:hAnsi="Verdana" w:cs="宋体" w:hint="eastAsia"/>
          <w:kern w:val="0"/>
          <w:sz w:val="28"/>
          <w:szCs w:val="28"/>
        </w:rPr>
        <w:t>月</w:t>
      </w:r>
      <w:r w:rsidR="005571C5" w:rsidRPr="00D65CB3">
        <w:rPr>
          <w:rFonts w:ascii="仿宋_GB2312" w:eastAsia="仿宋_GB2312" w:hAnsi="Verdana" w:cs="宋体" w:hint="eastAsia"/>
          <w:kern w:val="0"/>
          <w:sz w:val="28"/>
          <w:szCs w:val="28"/>
        </w:rPr>
        <w:t xml:space="preserve"> —</w:t>
      </w:r>
      <w:r w:rsidR="00955AC0">
        <w:rPr>
          <w:rFonts w:ascii="仿宋_GB2312" w:eastAsia="仿宋_GB2312" w:hAnsi="Verdana" w:cs="宋体" w:hint="eastAsia"/>
          <w:kern w:val="0"/>
          <w:sz w:val="28"/>
          <w:szCs w:val="28"/>
        </w:rPr>
        <w:t>2017年11月</w:t>
      </w:r>
      <w:r w:rsidRPr="00D65CB3">
        <w:rPr>
          <w:rFonts w:ascii="仿宋_GB2312" w:eastAsia="仿宋_GB2312" w:hAnsi="Verdana" w:cs="宋体" w:hint="eastAsia"/>
          <w:kern w:val="0"/>
          <w:sz w:val="28"/>
          <w:szCs w:val="28"/>
        </w:rPr>
        <w:t xml:space="preserve"> </w:t>
      </w:r>
      <w:r w:rsidR="005571C5" w:rsidRPr="00D65CB3">
        <w:rPr>
          <w:rFonts w:ascii="仿宋_GB2312" w:eastAsia="仿宋_GB2312" w:hAnsi="Verdana" w:cs="宋体" w:hint="eastAsia"/>
          <w:kern w:val="0"/>
          <w:sz w:val="28"/>
          <w:szCs w:val="28"/>
        </w:rPr>
        <w:t xml:space="preserve"> </w:t>
      </w:r>
      <w:r w:rsidRPr="00D65CB3">
        <w:rPr>
          <w:rFonts w:ascii="仿宋_GB2312" w:eastAsia="仿宋_GB2312" w:hAnsi="Verdana" w:cs="宋体" w:hint="eastAsia"/>
          <w:kern w:val="0"/>
          <w:sz w:val="28"/>
          <w:szCs w:val="28"/>
        </w:rPr>
        <w:t>标准</w:t>
      </w:r>
      <w:r w:rsidR="00955AC0">
        <w:rPr>
          <w:rFonts w:ascii="仿宋_GB2312" w:eastAsia="仿宋_GB2312" w:hAnsi="Verdana" w:cs="宋体" w:hint="eastAsia"/>
          <w:kern w:val="0"/>
          <w:sz w:val="28"/>
          <w:szCs w:val="28"/>
        </w:rPr>
        <w:t>征求意见，并进行意见处理定稿。</w:t>
      </w:r>
    </w:p>
    <w:p w:rsidR="008C2BC5" w:rsidRPr="00D65CB3" w:rsidRDefault="008C2BC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2017年</w:t>
      </w:r>
      <w:r w:rsidR="005571C5" w:rsidRPr="00D65CB3">
        <w:rPr>
          <w:rFonts w:ascii="仿宋_GB2312" w:eastAsia="仿宋_GB2312" w:hAnsi="Verdana" w:cs="宋体" w:hint="eastAsia"/>
          <w:kern w:val="0"/>
          <w:sz w:val="28"/>
          <w:szCs w:val="28"/>
        </w:rPr>
        <w:t>12</w:t>
      </w:r>
      <w:r w:rsidRPr="00D65CB3">
        <w:rPr>
          <w:rFonts w:ascii="仿宋_GB2312" w:eastAsia="仿宋_GB2312" w:hAnsi="Verdana" w:cs="宋体" w:hint="eastAsia"/>
          <w:kern w:val="0"/>
          <w:sz w:val="28"/>
          <w:szCs w:val="28"/>
        </w:rPr>
        <w:t xml:space="preserve"> 月——</w:t>
      </w:r>
      <w:r w:rsidR="005571C5" w:rsidRPr="00D65CB3">
        <w:rPr>
          <w:rFonts w:ascii="仿宋_GB2312" w:eastAsia="仿宋_GB2312" w:hAnsi="Verdana" w:cs="宋体" w:hint="eastAsia"/>
          <w:kern w:val="0"/>
          <w:sz w:val="28"/>
          <w:szCs w:val="28"/>
        </w:rPr>
        <w:t xml:space="preserve">  </w:t>
      </w:r>
      <w:r w:rsidRPr="00D65CB3">
        <w:rPr>
          <w:rFonts w:ascii="仿宋_GB2312" w:eastAsia="仿宋_GB2312" w:hAnsi="Verdana" w:cs="宋体" w:hint="eastAsia"/>
          <w:kern w:val="0"/>
          <w:sz w:val="28"/>
          <w:szCs w:val="28"/>
        </w:rPr>
        <w:t>标准</w:t>
      </w:r>
      <w:r w:rsidR="00955AC0" w:rsidRPr="00D65CB3">
        <w:rPr>
          <w:rFonts w:ascii="仿宋_GB2312" w:eastAsia="仿宋_GB2312" w:hAnsi="Verdana" w:cs="宋体" w:hint="eastAsia"/>
          <w:kern w:val="0"/>
          <w:sz w:val="28"/>
          <w:szCs w:val="28"/>
        </w:rPr>
        <w:t>评审</w:t>
      </w:r>
      <w:r w:rsidRPr="00D65CB3">
        <w:rPr>
          <w:rFonts w:ascii="仿宋_GB2312" w:eastAsia="仿宋_GB2312" w:hAnsi="Verdana" w:cs="宋体" w:hint="eastAsia"/>
          <w:kern w:val="0"/>
          <w:sz w:val="28"/>
          <w:szCs w:val="28"/>
        </w:rPr>
        <w:t>发布</w:t>
      </w:r>
    </w:p>
    <w:p w:rsidR="00282231" w:rsidRPr="006668C5" w:rsidRDefault="002D6F68" w:rsidP="00A313B1">
      <w:pPr>
        <w:spacing w:beforeLines="50" w:before="156"/>
        <w:ind w:firstLineChars="200" w:firstLine="560"/>
        <w:rPr>
          <w:rFonts w:ascii="仿宋_GB2312" w:eastAsia="仿宋_GB2312" w:hAnsi="Verdana" w:cs="宋体"/>
          <w:b/>
          <w:kern w:val="0"/>
          <w:sz w:val="28"/>
          <w:szCs w:val="28"/>
        </w:rPr>
      </w:pPr>
      <w:r w:rsidRPr="006668C5">
        <w:rPr>
          <w:rFonts w:ascii="仿宋_GB2312" w:eastAsia="仿宋_GB2312" w:hAnsi="Verdana" w:cs="宋体" w:hint="eastAsia"/>
          <w:b/>
          <w:kern w:val="0"/>
          <w:sz w:val="28"/>
          <w:szCs w:val="28"/>
        </w:rPr>
        <w:t>（四）</w:t>
      </w:r>
      <w:r w:rsidR="00E96FD8" w:rsidRPr="006668C5">
        <w:rPr>
          <w:rFonts w:ascii="仿宋_GB2312" w:eastAsia="仿宋_GB2312" w:hAnsi="Verdana" w:cs="宋体" w:hint="eastAsia"/>
          <w:b/>
          <w:kern w:val="0"/>
          <w:sz w:val="28"/>
          <w:szCs w:val="28"/>
        </w:rPr>
        <w:t>含有机质叶面</w:t>
      </w:r>
      <w:r w:rsidR="003D4B50" w:rsidRPr="006668C5">
        <w:rPr>
          <w:rFonts w:ascii="仿宋_GB2312" w:eastAsia="仿宋_GB2312" w:hAnsi="Verdana" w:cs="宋体" w:hint="eastAsia"/>
          <w:b/>
          <w:kern w:val="0"/>
          <w:sz w:val="28"/>
          <w:szCs w:val="28"/>
        </w:rPr>
        <w:t>肥料</w:t>
      </w:r>
      <w:r w:rsidR="003040DC" w:rsidRPr="006668C5">
        <w:rPr>
          <w:rFonts w:ascii="仿宋_GB2312" w:eastAsia="仿宋_GB2312" w:hAnsi="Verdana" w:cs="宋体" w:hint="eastAsia"/>
          <w:b/>
          <w:kern w:val="0"/>
          <w:sz w:val="28"/>
          <w:szCs w:val="28"/>
        </w:rPr>
        <w:t>国家标准主要起草人及其所做的工作</w:t>
      </w:r>
    </w:p>
    <w:p w:rsidR="00282231" w:rsidRPr="006668C5" w:rsidRDefault="006668C5" w:rsidP="00A313B1">
      <w:pPr>
        <w:spacing w:beforeLines="50" w:before="156"/>
        <w:ind w:firstLineChars="200" w:firstLine="560"/>
        <w:rPr>
          <w:rFonts w:ascii="仿宋_GB2312" w:eastAsia="仿宋_GB2312" w:hAnsi="Verdana" w:cs="宋体"/>
          <w:kern w:val="0"/>
          <w:sz w:val="28"/>
          <w:szCs w:val="28"/>
        </w:rPr>
      </w:pPr>
      <w:r w:rsidRPr="006668C5">
        <w:rPr>
          <w:rFonts w:ascii="仿宋_GB2312" w:eastAsia="仿宋_GB2312" w:hAnsi="Verdana" w:cs="宋体" w:hint="eastAsia"/>
          <w:kern w:val="0"/>
          <w:sz w:val="28"/>
          <w:szCs w:val="28"/>
        </w:rPr>
        <w:t>刘刚：</w:t>
      </w:r>
    </w:p>
    <w:p w:rsidR="006668C5" w:rsidRDefault="006668C5"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（略）</w:t>
      </w:r>
    </w:p>
    <w:p w:rsidR="00282231" w:rsidRPr="00D65CB3" w:rsidRDefault="00282231"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刘东生：</w:t>
      </w:r>
      <w:r w:rsidR="00C02D9C" w:rsidRPr="00D65CB3">
        <w:rPr>
          <w:rFonts w:ascii="仿宋_GB2312" w:eastAsia="仿宋_GB2312" w:hAnsi="Verdana" w:cs="宋体" w:hint="eastAsia"/>
          <w:kern w:val="0"/>
          <w:sz w:val="28"/>
          <w:szCs w:val="28"/>
        </w:rPr>
        <w:t>从事水溶肥料</w:t>
      </w:r>
      <w:r w:rsidR="009E5ED6">
        <w:rPr>
          <w:rFonts w:ascii="仿宋_GB2312" w:eastAsia="仿宋_GB2312" w:hAnsi="Verdana" w:cs="宋体" w:hint="eastAsia"/>
          <w:kern w:val="0"/>
          <w:sz w:val="28"/>
          <w:szCs w:val="28"/>
        </w:rPr>
        <w:t>和含有机质叶面肥料</w:t>
      </w:r>
      <w:r w:rsidR="00C02D9C" w:rsidRPr="00D65CB3">
        <w:rPr>
          <w:rFonts w:ascii="仿宋_GB2312" w:eastAsia="仿宋_GB2312" w:hAnsi="Verdana" w:cs="宋体" w:hint="eastAsia"/>
          <w:kern w:val="0"/>
          <w:sz w:val="28"/>
          <w:szCs w:val="28"/>
        </w:rPr>
        <w:t>生产研发试验工作20年，</w:t>
      </w:r>
      <w:r w:rsidRPr="00D65CB3">
        <w:rPr>
          <w:rFonts w:ascii="仿宋_GB2312" w:eastAsia="仿宋_GB2312" w:hAnsi="Verdana" w:cs="宋体" w:hint="eastAsia"/>
          <w:kern w:val="0"/>
          <w:sz w:val="28"/>
          <w:szCs w:val="28"/>
        </w:rPr>
        <w:t>主要负责行业应用情况分析，</w:t>
      </w:r>
      <w:r w:rsidR="00793803" w:rsidRPr="00D65CB3">
        <w:rPr>
          <w:rFonts w:ascii="仿宋_GB2312" w:eastAsia="仿宋_GB2312" w:hAnsi="Verdana" w:cs="宋体" w:hint="eastAsia"/>
          <w:kern w:val="0"/>
          <w:sz w:val="28"/>
          <w:szCs w:val="28"/>
        </w:rPr>
        <w:t>水溶肥料</w:t>
      </w:r>
      <w:r w:rsidR="00FB0574">
        <w:rPr>
          <w:rFonts w:ascii="仿宋_GB2312" w:eastAsia="仿宋_GB2312" w:hAnsi="Verdana" w:cs="宋体" w:hint="eastAsia"/>
          <w:kern w:val="0"/>
          <w:sz w:val="28"/>
          <w:szCs w:val="28"/>
        </w:rPr>
        <w:t>和含有机质叶面肥料</w:t>
      </w:r>
      <w:r w:rsidRPr="00D65CB3">
        <w:rPr>
          <w:rFonts w:ascii="仿宋_GB2312" w:eastAsia="仿宋_GB2312" w:hAnsi="Verdana" w:cs="宋体" w:hint="eastAsia"/>
          <w:kern w:val="0"/>
          <w:sz w:val="28"/>
          <w:szCs w:val="28"/>
        </w:rPr>
        <w:t>产品应用前景分析等工作。</w:t>
      </w:r>
    </w:p>
    <w:p w:rsidR="00282231" w:rsidRPr="00D65CB3" w:rsidRDefault="00282231"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黄昌盛：</w:t>
      </w:r>
      <w:r w:rsidR="00C02D9C" w:rsidRPr="00D65CB3">
        <w:rPr>
          <w:rFonts w:ascii="仿宋_GB2312" w:eastAsia="仿宋_GB2312" w:hAnsi="Verdana" w:cs="宋体" w:hint="eastAsia"/>
          <w:kern w:val="0"/>
          <w:sz w:val="28"/>
          <w:szCs w:val="28"/>
        </w:rPr>
        <w:t>广西喷施宝股份有限公司研发</w:t>
      </w:r>
      <w:proofErr w:type="gramStart"/>
      <w:r w:rsidR="00C02D9C" w:rsidRPr="00D65CB3">
        <w:rPr>
          <w:rFonts w:ascii="仿宋_GB2312" w:eastAsia="仿宋_GB2312" w:hAnsi="Verdana" w:cs="宋体" w:hint="eastAsia"/>
          <w:kern w:val="0"/>
          <w:sz w:val="28"/>
          <w:szCs w:val="28"/>
        </w:rPr>
        <w:t>质控部经理</w:t>
      </w:r>
      <w:proofErr w:type="gramEnd"/>
      <w:r w:rsidR="00C02D9C" w:rsidRPr="00D65CB3">
        <w:rPr>
          <w:rFonts w:ascii="仿宋_GB2312" w:eastAsia="仿宋_GB2312" w:hAnsi="Verdana" w:cs="宋体" w:hint="eastAsia"/>
          <w:kern w:val="0"/>
          <w:sz w:val="28"/>
          <w:szCs w:val="28"/>
        </w:rPr>
        <w:t>，从事水溶肥料</w:t>
      </w:r>
      <w:r w:rsidR="009E5ED6">
        <w:rPr>
          <w:rFonts w:ascii="仿宋_GB2312" w:eastAsia="仿宋_GB2312" w:hAnsi="Verdana" w:cs="宋体" w:hint="eastAsia"/>
          <w:kern w:val="0"/>
          <w:sz w:val="28"/>
          <w:szCs w:val="28"/>
        </w:rPr>
        <w:t>和含有机质叶面肥料</w:t>
      </w:r>
      <w:r w:rsidR="00C02D9C" w:rsidRPr="00D65CB3">
        <w:rPr>
          <w:rFonts w:ascii="仿宋_GB2312" w:eastAsia="仿宋_GB2312" w:hAnsi="Verdana" w:cs="宋体" w:hint="eastAsia"/>
          <w:kern w:val="0"/>
          <w:sz w:val="28"/>
          <w:szCs w:val="28"/>
        </w:rPr>
        <w:t>产品研发、标准制订、产品登记、质量检验与控制工作10年，</w:t>
      </w:r>
      <w:r w:rsidRPr="00D65CB3">
        <w:rPr>
          <w:rFonts w:ascii="仿宋_GB2312" w:eastAsia="仿宋_GB2312" w:hAnsi="Verdana" w:cs="宋体" w:hint="eastAsia"/>
          <w:kern w:val="0"/>
          <w:sz w:val="28"/>
          <w:szCs w:val="28"/>
        </w:rPr>
        <w:t>主要负责行业标准</w:t>
      </w:r>
      <w:r w:rsidR="00793803" w:rsidRPr="00D65CB3">
        <w:rPr>
          <w:rFonts w:ascii="仿宋_GB2312" w:eastAsia="仿宋_GB2312" w:hAnsi="Verdana" w:cs="宋体" w:hint="eastAsia"/>
          <w:kern w:val="0"/>
          <w:sz w:val="28"/>
          <w:szCs w:val="28"/>
        </w:rPr>
        <w:t>收集</w:t>
      </w:r>
      <w:r w:rsidRPr="00D65CB3">
        <w:rPr>
          <w:rFonts w:ascii="仿宋_GB2312" w:eastAsia="仿宋_GB2312" w:hAnsi="Verdana" w:cs="宋体" w:hint="eastAsia"/>
          <w:kern w:val="0"/>
          <w:sz w:val="28"/>
          <w:szCs w:val="28"/>
        </w:rPr>
        <w:t>分析，水溶肥料</w:t>
      </w:r>
      <w:r w:rsidR="009E5ED6">
        <w:rPr>
          <w:rFonts w:ascii="仿宋_GB2312" w:eastAsia="仿宋_GB2312" w:hAnsi="Verdana" w:cs="宋体" w:hint="eastAsia"/>
          <w:kern w:val="0"/>
          <w:sz w:val="28"/>
          <w:szCs w:val="28"/>
        </w:rPr>
        <w:t>和含有机质叶面肥料</w:t>
      </w:r>
      <w:r w:rsidRPr="00D65CB3">
        <w:rPr>
          <w:rFonts w:ascii="仿宋_GB2312" w:eastAsia="仿宋_GB2312" w:hAnsi="Verdana" w:cs="宋体" w:hint="eastAsia"/>
          <w:kern w:val="0"/>
          <w:sz w:val="28"/>
          <w:szCs w:val="28"/>
        </w:rPr>
        <w:t>产品登记情况收集及</w:t>
      </w:r>
      <w:r w:rsidR="00793803" w:rsidRPr="00D65CB3">
        <w:rPr>
          <w:rFonts w:ascii="仿宋_GB2312" w:eastAsia="仿宋_GB2312" w:hAnsi="Verdana" w:cs="宋体" w:hint="eastAsia"/>
          <w:kern w:val="0"/>
          <w:sz w:val="28"/>
          <w:szCs w:val="28"/>
        </w:rPr>
        <w:t>产品技术</w:t>
      </w:r>
      <w:r w:rsidRPr="00D65CB3">
        <w:rPr>
          <w:rFonts w:ascii="仿宋_GB2312" w:eastAsia="仿宋_GB2312" w:hAnsi="Verdana" w:cs="宋体" w:hint="eastAsia"/>
          <w:kern w:val="0"/>
          <w:sz w:val="28"/>
          <w:szCs w:val="28"/>
        </w:rPr>
        <w:t>指标</w:t>
      </w:r>
      <w:r w:rsidR="00793803" w:rsidRPr="00D65CB3">
        <w:rPr>
          <w:rFonts w:ascii="仿宋_GB2312" w:eastAsia="仿宋_GB2312" w:hAnsi="Verdana" w:cs="宋体" w:hint="eastAsia"/>
          <w:kern w:val="0"/>
          <w:sz w:val="28"/>
          <w:szCs w:val="28"/>
        </w:rPr>
        <w:t>对比</w:t>
      </w:r>
      <w:r w:rsidRPr="00D65CB3">
        <w:rPr>
          <w:rFonts w:ascii="仿宋_GB2312" w:eastAsia="仿宋_GB2312" w:hAnsi="Verdana" w:cs="宋体" w:hint="eastAsia"/>
          <w:kern w:val="0"/>
          <w:sz w:val="28"/>
          <w:szCs w:val="28"/>
        </w:rPr>
        <w:t>分析，标准文本撰写等工作。</w:t>
      </w:r>
    </w:p>
    <w:p w:rsidR="00282231" w:rsidRPr="00D65CB3" w:rsidRDefault="00282231"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王缉东：</w:t>
      </w:r>
      <w:r w:rsidR="00C02D9C" w:rsidRPr="00D65CB3">
        <w:rPr>
          <w:rFonts w:ascii="仿宋_GB2312" w:eastAsia="仿宋_GB2312" w:hAnsi="Verdana" w:cs="宋体" w:hint="eastAsia"/>
          <w:kern w:val="0"/>
          <w:sz w:val="28"/>
          <w:szCs w:val="28"/>
        </w:rPr>
        <w:t>广西喷施宝股份有限公司董事长，从事水溶肥料</w:t>
      </w:r>
      <w:r w:rsidR="009E5ED6">
        <w:rPr>
          <w:rFonts w:ascii="仿宋_GB2312" w:eastAsia="仿宋_GB2312" w:hAnsi="Verdana" w:cs="宋体" w:hint="eastAsia"/>
          <w:kern w:val="0"/>
          <w:sz w:val="28"/>
          <w:szCs w:val="28"/>
        </w:rPr>
        <w:t>和含有</w:t>
      </w:r>
      <w:r w:rsidR="009E5ED6">
        <w:rPr>
          <w:rFonts w:ascii="仿宋_GB2312" w:eastAsia="仿宋_GB2312" w:hAnsi="Verdana" w:cs="宋体" w:hint="eastAsia"/>
          <w:kern w:val="0"/>
          <w:sz w:val="28"/>
          <w:szCs w:val="28"/>
        </w:rPr>
        <w:lastRenderedPageBreak/>
        <w:t>机质叶面肥料</w:t>
      </w:r>
      <w:r w:rsidR="00C02D9C" w:rsidRPr="00D65CB3">
        <w:rPr>
          <w:rFonts w:ascii="仿宋_GB2312" w:eastAsia="仿宋_GB2312" w:hAnsi="Verdana" w:cs="宋体" w:hint="eastAsia"/>
          <w:kern w:val="0"/>
          <w:sz w:val="28"/>
          <w:szCs w:val="28"/>
        </w:rPr>
        <w:t>产品生产推广应用2</w:t>
      </w:r>
      <w:r w:rsidR="00CD4349" w:rsidRPr="00D65CB3">
        <w:rPr>
          <w:rFonts w:ascii="仿宋_GB2312" w:eastAsia="仿宋_GB2312" w:hAnsi="Verdana" w:cs="宋体" w:hint="eastAsia"/>
          <w:kern w:val="0"/>
          <w:sz w:val="28"/>
          <w:szCs w:val="28"/>
        </w:rPr>
        <w:t>2</w:t>
      </w:r>
      <w:r w:rsidR="00C02D9C" w:rsidRPr="00D65CB3">
        <w:rPr>
          <w:rFonts w:ascii="仿宋_GB2312" w:eastAsia="仿宋_GB2312" w:hAnsi="Verdana" w:cs="宋体" w:hint="eastAsia"/>
          <w:kern w:val="0"/>
          <w:sz w:val="28"/>
          <w:szCs w:val="28"/>
        </w:rPr>
        <w:t>年，</w:t>
      </w:r>
      <w:r w:rsidRPr="00D65CB3">
        <w:rPr>
          <w:rFonts w:ascii="仿宋_GB2312" w:eastAsia="仿宋_GB2312" w:hAnsi="Verdana" w:cs="宋体" w:hint="eastAsia"/>
          <w:kern w:val="0"/>
          <w:sz w:val="28"/>
          <w:szCs w:val="28"/>
        </w:rPr>
        <w:t>主要</w:t>
      </w:r>
      <w:r w:rsidR="00793803" w:rsidRPr="00D65CB3">
        <w:rPr>
          <w:rFonts w:ascii="仿宋_GB2312" w:eastAsia="仿宋_GB2312" w:hAnsi="Verdana" w:cs="宋体" w:hint="eastAsia"/>
          <w:kern w:val="0"/>
          <w:sz w:val="28"/>
          <w:szCs w:val="28"/>
        </w:rPr>
        <w:t>负责</w:t>
      </w:r>
      <w:r w:rsidR="00CD4349" w:rsidRPr="00D65CB3">
        <w:rPr>
          <w:rFonts w:ascii="仿宋_GB2312" w:eastAsia="仿宋_GB2312" w:hAnsi="Verdana" w:cs="宋体" w:hint="eastAsia"/>
          <w:kern w:val="0"/>
          <w:sz w:val="28"/>
          <w:szCs w:val="28"/>
        </w:rPr>
        <w:t>产品研发规划、</w:t>
      </w:r>
      <w:r w:rsidR="00793803" w:rsidRPr="00D65CB3">
        <w:rPr>
          <w:rFonts w:ascii="仿宋_GB2312" w:eastAsia="仿宋_GB2312" w:hAnsi="Verdana" w:cs="宋体" w:hint="eastAsia"/>
          <w:kern w:val="0"/>
          <w:sz w:val="28"/>
          <w:szCs w:val="28"/>
        </w:rPr>
        <w:t>与主办单位及协作单位资源整合沟通，水溶肥料产品推广应用等工作。</w:t>
      </w:r>
    </w:p>
    <w:p w:rsidR="00793803" w:rsidRPr="00D65CB3" w:rsidRDefault="0079380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姚源琼：</w:t>
      </w:r>
      <w:r w:rsidR="00C02D9C" w:rsidRPr="00D65CB3">
        <w:rPr>
          <w:rFonts w:ascii="仿宋_GB2312" w:eastAsia="仿宋_GB2312" w:hAnsi="Verdana" w:cs="宋体" w:hint="eastAsia"/>
          <w:kern w:val="0"/>
          <w:sz w:val="28"/>
          <w:szCs w:val="28"/>
        </w:rPr>
        <w:t>广西喷施宝股份有限公司技术总</w:t>
      </w:r>
      <w:r w:rsidR="003D4B50" w:rsidRPr="00D65CB3">
        <w:rPr>
          <w:rFonts w:ascii="仿宋_GB2312" w:eastAsia="仿宋_GB2312" w:hAnsi="Verdana" w:cs="宋体" w:hint="eastAsia"/>
          <w:kern w:val="0"/>
          <w:sz w:val="28"/>
          <w:szCs w:val="28"/>
        </w:rPr>
        <w:t>顾问</w:t>
      </w:r>
      <w:r w:rsidR="00C02D9C" w:rsidRPr="00D65CB3">
        <w:rPr>
          <w:rFonts w:ascii="仿宋_GB2312" w:eastAsia="仿宋_GB2312" w:hAnsi="Verdana" w:cs="宋体" w:hint="eastAsia"/>
          <w:kern w:val="0"/>
          <w:sz w:val="28"/>
          <w:szCs w:val="28"/>
        </w:rPr>
        <w:t>，从事水溶肥料</w:t>
      </w:r>
      <w:r w:rsidR="009E5ED6">
        <w:rPr>
          <w:rFonts w:ascii="仿宋_GB2312" w:eastAsia="仿宋_GB2312" w:hAnsi="Verdana" w:cs="宋体" w:hint="eastAsia"/>
          <w:kern w:val="0"/>
          <w:sz w:val="28"/>
          <w:szCs w:val="28"/>
        </w:rPr>
        <w:t>和含有机质叶面肥料</w:t>
      </w:r>
      <w:r w:rsidR="00C02D9C" w:rsidRPr="00D65CB3">
        <w:rPr>
          <w:rFonts w:ascii="仿宋_GB2312" w:eastAsia="仿宋_GB2312" w:hAnsi="Verdana" w:cs="宋体" w:hint="eastAsia"/>
          <w:kern w:val="0"/>
          <w:sz w:val="28"/>
          <w:szCs w:val="28"/>
        </w:rPr>
        <w:t>产品</w:t>
      </w:r>
      <w:r w:rsidR="003D4B50" w:rsidRPr="00D65CB3">
        <w:rPr>
          <w:rFonts w:ascii="仿宋_GB2312" w:eastAsia="仿宋_GB2312" w:hAnsi="Verdana" w:cs="宋体" w:hint="eastAsia"/>
          <w:kern w:val="0"/>
          <w:sz w:val="28"/>
          <w:szCs w:val="28"/>
        </w:rPr>
        <w:t>应用技术研究与验证3</w:t>
      </w:r>
      <w:r w:rsidR="00C02D9C" w:rsidRPr="00D65CB3">
        <w:rPr>
          <w:rFonts w:ascii="仿宋_GB2312" w:eastAsia="仿宋_GB2312" w:hAnsi="Verdana" w:cs="宋体" w:hint="eastAsia"/>
          <w:kern w:val="0"/>
          <w:sz w:val="28"/>
          <w:szCs w:val="28"/>
        </w:rPr>
        <w:t>0年，</w:t>
      </w:r>
      <w:r w:rsidRPr="00D65CB3">
        <w:rPr>
          <w:rFonts w:ascii="仿宋_GB2312" w:eastAsia="仿宋_GB2312" w:hAnsi="Verdana" w:cs="宋体" w:hint="eastAsia"/>
          <w:kern w:val="0"/>
          <w:sz w:val="28"/>
          <w:szCs w:val="28"/>
        </w:rPr>
        <w:t>主要负责水溶肥料</w:t>
      </w:r>
      <w:r w:rsidR="00FB0574">
        <w:rPr>
          <w:rFonts w:ascii="仿宋_GB2312" w:eastAsia="仿宋_GB2312" w:hAnsi="Verdana" w:cs="宋体" w:hint="eastAsia"/>
          <w:kern w:val="0"/>
          <w:sz w:val="28"/>
          <w:szCs w:val="28"/>
        </w:rPr>
        <w:t>和含有机质叶面肥料</w:t>
      </w:r>
      <w:r w:rsidRPr="00D65CB3">
        <w:rPr>
          <w:rFonts w:ascii="仿宋_GB2312" w:eastAsia="仿宋_GB2312" w:hAnsi="Verdana" w:cs="宋体" w:hint="eastAsia"/>
          <w:kern w:val="0"/>
          <w:sz w:val="28"/>
          <w:szCs w:val="28"/>
        </w:rPr>
        <w:t>产品应用技术研究、应用技术验证推广等工作。</w:t>
      </w:r>
    </w:p>
    <w:p w:rsidR="00282231" w:rsidRPr="00D65CB3" w:rsidRDefault="006E3D86"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三、</w:t>
      </w:r>
      <w:r w:rsidR="00E96FD8">
        <w:rPr>
          <w:rFonts w:ascii="仿宋_GB2312" w:eastAsia="仿宋_GB2312" w:hAnsi="Verdana" w:cs="宋体" w:hint="eastAsia"/>
          <w:b/>
          <w:kern w:val="0"/>
          <w:sz w:val="28"/>
          <w:szCs w:val="28"/>
        </w:rPr>
        <w:t>含有机质叶面</w:t>
      </w:r>
      <w:r w:rsidR="003D4B50" w:rsidRPr="00D65CB3">
        <w:rPr>
          <w:rFonts w:ascii="仿宋_GB2312" w:eastAsia="仿宋_GB2312" w:hAnsi="Verdana" w:cs="宋体" w:hint="eastAsia"/>
          <w:b/>
          <w:kern w:val="0"/>
          <w:sz w:val="28"/>
          <w:szCs w:val="28"/>
        </w:rPr>
        <w:t>肥料国家</w:t>
      </w:r>
      <w:r w:rsidR="006B19D1" w:rsidRPr="00D65CB3">
        <w:rPr>
          <w:rFonts w:ascii="仿宋_GB2312" w:eastAsia="仿宋_GB2312" w:hAnsi="Verdana" w:cs="宋体" w:hint="eastAsia"/>
          <w:b/>
          <w:kern w:val="0"/>
          <w:sz w:val="28"/>
          <w:szCs w:val="28"/>
        </w:rPr>
        <w:t>标准编制原则和</w:t>
      </w:r>
      <w:r w:rsidR="003040DC" w:rsidRPr="00D65CB3">
        <w:rPr>
          <w:rFonts w:ascii="仿宋_GB2312" w:eastAsia="仿宋_GB2312" w:hAnsi="Verdana" w:cs="宋体" w:hint="eastAsia"/>
          <w:b/>
          <w:kern w:val="0"/>
          <w:sz w:val="28"/>
          <w:szCs w:val="28"/>
        </w:rPr>
        <w:t>标准主要内容</w:t>
      </w:r>
    </w:p>
    <w:p w:rsidR="008C2BC5" w:rsidRPr="006E3D86" w:rsidRDefault="006E3D86"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（一）</w:t>
      </w:r>
      <w:r w:rsidR="00E96FD8">
        <w:rPr>
          <w:rFonts w:ascii="仿宋_GB2312" w:eastAsia="仿宋_GB2312" w:hAnsi="Verdana" w:cs="宋体" w:hint="eastAsia"/>
          <w:b/>
          <w:kern w:val="0"/>
          <w:sz w:val="28"/>
          <w:szCs w:val="28"/>
        </w:rPr>
        <w:t>含有机质叶面</w:t>
      </w:r>
      <w:r w:rsidR="00614872" w:rsidRPr="006E3D86">
        <w:rPr>
          <w:rFonts w:ascii="仿宋_GB2312" w:eastAsia="仿宋_GB2312" w:hAnsi="Verdana" w:cs="宋体" w:hint="eastAsia"/>
          <w:b/>
          <w:kern w:val="0"/>
          <w:sz w:val="28"/>
          <w:szCs w:val="28"/>
        </w:rPr>
        <w:t>肥料国家</w:t>
      </w:r>
      <w:r w:rsidR="00282231" w:rsidRPr="006E3D86">
        <w:rPr>
          <w:rFonts w:ascii="仿宋_GB2312" w:eastAsia="仿宋_GB2312" w:hAnsi="Verdana" w:cs="宋体" w:hint="eastAsia"/>
          <w:b/>
          <w:kern w:val="0"/>
          <w:sz w:val="28"/>
          <w:szCs w:val="28"/>
        </w:rPr>
        <w:t>标准编制原则</w:t>
      </w:r>
    </w:p>
    <w:p w:rsidR="00FD0EF6" w:rsidRDefault="006E3D8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w:t>
      </w:r>
      <w:r w:rsidR="00FD0EF6">
        <w:rPr>
          <w:rFonts w:ascii="仿宋_GB2312" w:eastAsia="仿宋_GB2312" w:hAnsi="Verdana" w:cs="宋体" w:hint="eastAsia"/>
          <w:kern w:val="0"/>
          <w:sz w:val="28"/>
          <w:szCs w:val="28"/>
        </w:rPr>
        <w:t>依据相关国家、地方或行业的政策和技术法规，特别是农业部肥料产品登记的分类原则。</w:t>
      </w:r>
    </w:p>
    <w:p w:rsidR="00FD0EF6" w:rsidRDefault="006E3D8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2、</w:t>
      </w:r>
      <w:r w:rsidR="00FD0EF6">
        <w:rPr>
          <w:rFonts w:ascii="仿宋_GB2312" w:eastAsia="仿宋_GB2312" w:hAnsi="Verdana" w:cs="宋体" w:hint="eastAsia"/>
          <w:kern w:val="0"/>
          <w:sz w:val="28"/>
          <w:szCs w:val="28"/>
        </w:rPr>
        <w:t>以已颁布实施的水溶肥料相关国标、国家和行业标准为基础；</w:t>
      </w:r>
      <w:r w:rsidR="00FD0EF6" w:rsidRPr="00D65CB3">
        <w:rPr>
          <w:rFonts w:ascii="仿宋_GB2312" w:eastAsia="仿宋_GB2312" w:hAnsi="Verdana" w:cs="宋体" w:hint="eastAsia"/>
          <w:kern w:val="0"/>
          <w:sz w:val="28"/>
          <w:szCs w:val="28"/>
        </w:rPr>
        <w:t>参照</w:t>
      </w:r>
      <w:r w:rsidR="00380019" w:rsidRPr="00380019">
        <w:rPr>
          <w:rFonts w:ascii="仿宋_GB2312" w:eastAsia="仿宋_GB2312" w:hAnsi="Verdana" w:cs="宋体" w:hint="eastAsia"/>
          <w:kern w:val="0"/>
          <w:sz w:val="28"/>
          <w:szCs w:val="28"/>
        </w:rPr>
        <w:t>GB 18877 有机-无机复混肥料</w:t>
      </w:r>
      <w:r w:rsidR="00380019" w:rsidRPr="00D65CB3">
        <w:rPr>
          <w:rFonts w:ascii="仿宋_GB2312" w:eastAsia="仿宋_GB2312" w:hAnsi="Verdana" w:cs="宋体" w:hint="eastAsia"/>
          <w:kern w:val="0"/>
          <w:sz w:val="28"/>
          <w:szCs w:val="28"/>
        </w:rPr>
        <w:t>、</w:t>
      </w:r>
      <w:r w:rsidR="00FD0EF6" w:rsidRPr="00D65CB3">
        <w:rPr>
          <w:rFonts w:ascii="仿宋_GB2312" w:eastAsia="仿宋_GB2312" w:hAnsi="Verdana" w:cs="宋体" w:hint="eastAsia"/>
          <w:kern w:val="0"/>
          <w:sz w:val="28"/>
          <w:szCs w:val="28"/>
        </w:rPr>
        <w:t>GB/T17419-1998含氨基酸叶面肥料、</w:t>
      </w:r>
      <w:r w:rsidR="00380019" w:rsidRPr="00D65CB3">
        <w:rPr>
          <w:rFonts w:ascii="仿宋_GB2312" w:eastAsia="仿宋_GB2312" w:hAnsi="Verdana" w:cs="宋体" w:hint="eastAsia"/>
          <w:kern w:val="0"/>
          <w:sz w:val="28"/>
          <w:szCs w:val="28"/>
        </w:rPr>
        <w:t>GB/T174</w:t>
      </w:r>
      <w:r w:rsidR="00380019">
        <w:rPr>
          <w:rFonts w:ascii="仿宋_GB2312" w:eastAsia="仿宋_GB2312" w:hAnsi="Verdana" w:cs="宋体" w:hint="eastAsia"/>
          <w:kern w:val="0"/>
          <w:sz w:val="28"/>
          <w:szCs w:val="28"/>
        </w:rPr>
        <w:t>20</w:t>
      </w:r>
      <w:r w:rsidR="00380019" w:rsidRPr="00D65CB3">
        <w:rPr>
          <w:rFonts w:ascii="仿宋_GB2312" w:eastAsia="仿宋_GB2312" w:hAnsi="Verdana" w:cs="宋体" w:hint="eastAsia"/>
          <w:kern w:val="0"/>
          <w:sz w:val="28"/>
          <w:szCs w:val="28"/>
        </w:rPr>
        <w:t>-1998</w:t>
      </w:r>
      <w:r w:rsidR="00380019">
        <w:rPr>
          <w:rFonts w:ascii="仿宋_GB2312" w:eastAsia="仿宋_GB2312" w:hAnsi="Verdana" w:cs="宋体" w:hint="eastAsia"/>
          <w:kern w:val="0"/>
          <w:sz w:val="28"/>
          <w:szCs w:val="28"/>
        </w:rPr>
        <w:t>微量元素</w:t>
      </w:r>
      <w:r w:rsidR="00380019" w:rsidRPr="00D65CB3">
        <w:rPr>
          <w:rFonts w:ascii="仿宋_GB2312" w:eastAsia="仿宋_GB2312" w:hAnsi="Verdana" w:cs="宋体" w:hint="eastAsia"/>
          <w:kern w:val="0"/>
          <w:sz w:val="28"/>
          <w:szCs w:val="28"/>
        </w:rPr>
        <w:t>叶面肥料</w:t>
      </w:r>
      <w:r w:rsidR="00380019">
        <w:rPr>
          <w:rFonts w:ascii="仿宋_GB2312" w:eastAsia="仿宋_GB2312" w:hAnsi="Verdana" w:cs="宋体" w:hint="eastAsia"/>
          <w:kern w:val="0"/>
          <w:sz w:val="28"/>
          <w:szCs w:val="28"/>
        </w:rPr>
        <w:t>等国家标准和</w:t>
      </w:r>
      <w:r w:rsidR="00FD0EF6" w:rsidRPr="00D65CB3">
        <w:rPr>
          <w:rFonts w:ascii="仿宋_GB2312" w:eastAsia="仿宋_GB2312" w:hAnsi="Verdana" w:cs="宋体" w:hint="eastAsia"/>
          <w:kern w:val="0"/>
          <w:sz w:val="28"/>
          <w:szCs w:val="28"/>
        </w:rPr>
        <w:t>水溶肥料农业行业标准</w:t>
      </w:r>
      <w:r w:rsidR="00380019">
        <w:rPr>
          <w:rFonts w:ascii="仿宋_GB2312" w:eastAsia="仿宋_GB2312" w:hAnsi="Verdana" w:cs="宋体" w:hint="eastAsia"/>
          <w:kern w:val="0"/>
          <w:sz w:val="28"/>
          <w:szCs w:val="28"/>
        </w:rPr>
        <w:t>以及</w:t>
      </w:r>
      <w:r w:rsidR="00380019" w:rsidRPr="00D65CB3">
        <w:rPr>
          <w:rFonts w:ascii="仿宋_GB2312" w:eastAsia="仿宋_GB2312" w:hAnsi="Verdana" w:cs="宋体" w:hint="eastAsia"/>
          <w:kern w:val="0"/>
          <w:sz w:val="28"/>
          <w:szCs w:val="28"/>
        </w:rPr>
        <w:t>已实施32年的广西喷施宝股份有限公司企业标准（Q/PSB 01—2016 有机水溶肥料）</w:t>
      </w:r>
      <w:r w:rsidR="00FD0EF6" w:rsidRPr="00D65CB3">
        <w:rPr>
          <w:rFonts w:ascii="仿宋_GB2312" w:eastAsia="仿宋_GB2312" w:hAnsi="Verdana" w:cs="宋体" w:hint="eastAsia"/>
          <w:kern w:val="0"/>
          <w:sz w:val="28"/>
          <w:szCs w:val="28"/>
        </w:rPr>
        <w:t>制订。</w:t>
      </w:r>
    </w:p>
    <w:p w:rsidR="00FD0EF6" w:rsidRDefault="006E3D8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3、</w:t>
      </w:r>
      <w:r w:rsidR="00FD0EF6">
        <w:rPr>
          <w:rFonts w:ascii="仿宋_GB2312" w:eastAsia="仿宋_GB2312" w:hAnsi="Verdana" w:cs="宋体" w:hint="eastAsia"/>
          <w:kern w:val="0"/>
          <w:sz w:val="28"/>
          <w:szCs w:val="28"/>
        </w:rPr>
        <w:t>充分考虑</w:t>
      </w:r>
      <w:r w:rsidR="00E96FD8">
        <w:rPr>
          <w:rFonts w:ascii="仿宋_GB2312" w:eastAsia="仿宋_GB2312" w:hAnsi="Verdana" w:cs="宋体" w:hint="eastAsia"/>
          <w:kern w:val="0"/>
          <w:sz w:val="28"/>
          <w:szCs w:val="28"/>
        </w:rPr>
        <w:t>含有机质叶面</w:t>
      </w:r>
      <w:r w:rsidR="00FD0EF6">
        <w:rPr>
          <w:rFonts w:ascii="仿宋_GB2312" w:eastAsia="仿宋_GB2312" w:hAnsi="Verdana" w:cs="宋体" w:hint="eastAsia"/>
          <w:kern w:val="0"/>
          <w:sz w:val="28"/>
          <w:szCs w:val="28"/>
        </w:rPr>
        <w:t>肥料行业发展和市场需要。</w:t>
      </w:r>
    </w:p>
    <w:p w:rsidR="00FD0EF6" w:rsidRDefault="006E3D8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4、</w:t>
      </w:r>
      <w:r w:rsidR="00FD0EF6">
        <w:rPr>
          <w:rFonts w:ascii="仿宋_GB2312" w:eastAsia="仿宋_GB2312" w:hAnsi="Verdana" w:cs="宋体" w:hint="eastAsia"/>
          <w:kern w:val="0"/>
          <w:sz w:val="28"/>
          <w:szCs w:val="28"/>
        </w:rPr>
        <w:t>按</w:t>
      </w:r>
      <w:r w:rsidR="00614872" w:rsidRPr="00D65CB3">
        <w:rPr>
          <w:rFonts w:ascii="仿宋_GB2312" w:eastAsia="仿宋_GB2312" w:hAnsi="Verdana" w:cs="宋体" w:hint="eastAsia"/>
          <w:kern w:val="0"/>
          <w:sz w:val="28"/>
          <w:szCs w:val="28"/>
        </w:rPr>
        <w:t>照GB/T 1.1—2009</w:t>
      </w:r>
      <w:r w:rsidR="00FD0EF6">
        <w:rPr>
          <w:rFonts w:ascii="仿宋_GB2312" w:eastAsia="仿宋_GB2312" w:hAnsi="Verdana" w:cs="宋体" w:hint="eastAsia"/>
          <w:kern w:val="0"/>
          <w:sz w:val="28"/>
          <w:szCs w:val="28"/>
        </w:rPr>
        <w:t>要求编写内容。</w:t>
      </w:r>
    </w:p>
    <w:p w:rsidR="008C2BC5" w:rsidRPr="00D65CB3" w:rsidRDefault="006E3D8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5、</w:t>
      </w:r>
      <w:r w:rsidR="00FD0EF6">
        <w:rPr>
          <w:rFonts w:ascii="仿宋_GB2312" w:eastAsia="仿宋_GB2312" w:hAnsi="Verdana" w:cs="宋体" w:hint="eastAsia"/>
          <w:kern w:val="0"/>
          <w:sz w:val="28"/>
          <w:szCs w:val="28"/>
        </w:rPr>
        <w:t>符合产品标准编写要求。</w:t>
      </w:r>
      <w:r w:rsidR="00FD0EF6" w:rsidRPr="00D65CB3">
        <w:rPr>
          <w:rFonts w:ascii="仿宋_GB2312" w:eastAsia="仿宋_GB2312" w:hAnsi="Verdana" w:cs="宋体"/>
          <w:kern w:val="0"/>
          <w:sz w:val="28"/>
          <w:szCs w:val="28"/>
        </w:rPr>
        <w:t xml:space="preserve"> </w:t>
      </w:r>
    </w:p>
    <w:p w:rsidR="00614872" w:rsidRPr="006E3D86" w:rsidRDefault="006E3D86" w:rsidP="00A313B1">
      <w:pPr>
        <w:spacing w:beforeLines="50" w:before="156"/>
        <w:ind w:firstLineChars="200" w:firstLine="560"/>
        <w:rPr>
          <w:rFonts w:ascii="仿宋_GB2312" w:eastAsia="仿宋_GB2312" w:hAnsi="Verdana" w:cs="宋体"/>
          <w:b/>
          <w:kern w:val="0"/>
          <w:sz w:val="28"/>
          <w:szCs w:val="28"/>
        </w:rPr>
      </w:pPr>
      <w:r>
        <w:rPr>
          <w:rFonts w:ascii="仿宋_GB2312" w:eastAsia="仿宋_GB2312" w:hAnsi="Verdana" w:cs="宋体" w:hint="eastAsia"/>
          <w:b/>
          <w:kern w:val="0"/>
          <w:sz w:val="28"/>
          <w:szCs w:val="28"/>
        </w:rPr>
        <w:t>（二）</w:t>
      </w:r>
      <w:r w:rsidR="00E96FD8">
        <w:rPr>
          <w:rFonts w:ascii="仿宋_GB2312" w:eastAsia="仿宋_GB2312" w:hAnsi="Verdana" w:cs="宋体" w:hint="eastAsia"/>
          <w:b/>
          <w:kern w:val="0"/>
          <w:sz w:val="28"/>
          <w:szCs w:val="28"/>
        </w:rPr>
        <w:t>含有机质叶面</w:t>
      </w:r>
      <w:r w:rsidR="00614872" w:rsidRPr="006E3D86">
        <w:rPr>
          <w:rFonts w:ascii="仿宋_GB2312" w:eastAsia="仿宋_GB2312" w:hAnsi="Verdana" w:cs="宋体" w:hint="eastAsia"/>
          <w:b/>
          <w:kern w:val="0"/>
          <w:sz w:val="28"/>
          <w:szCs w:val="28"/>
        </w:rPr>
        <w:t>肥料国家</w:t>
      </w:r>
      <w:r w:rsidR="00282231" w:rsidRPr="006E3D86">
        <w:rPr>
          <w:rFonts w:ascii="仿宋_GB2312" w:eastAsia="仿宋_GB2312" w:hAnsi="Verdana" w:cs="宋体" w:hint="eastAsia"/>
          <w:b/>
          <w:kern w:val="0"/>
          <w:sz w:val="28"/>
          <w:szCs w:val="28"/>
        </w:rPr>
        <w:t>标准主要内容</w:t>
      </w:r>
      <w:r w:rsidR="00FD0EF6" w:rsidRPr="006E3D86">
        <w:rPr>
          <w:rFonts w:ascii="仿宋_GB2312" w:eastAsia="仿宋_GB2312" w:hAnsi="Verdana" w:cs="宋体" w:hint="eastAsia"/>
          <w:b/>
          <w:kern w:val="0"/>
          <w:sz w:val="28"/>
          <w:szCs w:val="28"/>
        </w:rPr>
        <w:t>编制依据</w:t>
      </w:r>
    </w:p>
    <w:p w:rsidR="00AA5709" w:rsidRDefault="006E3D8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w:t>
      </w:r>
      <w:r w:rsidR="00AA5709">
        <w:rPr>
          <w:rFonts w:ascii="仿宋_GB2312" w:eastAsia="仿宋_GB2312" w:hAnsi="Verdana" w:cs="宋体" w:hint="eastAsia"/>
          <w:kern w:val="0"/>
          <w:sz w:val="28"/>
          <w:szCs w:val="28"/>
        </w:rPr>
        <w:t>标准名称</w:t>
      </w:r>
    </w:p>
    <w:p w:rsidR="006E3D86" w:rsidRDefault="002D6F68" w:rsidP="00A313B1">
      <w:pPr>
        <w:spacing w:beforeLines="50" w:before="156"/>
        <w:ind w:leftChars="100" w:left="210" w:firstLineChars="100" w:firstLine="280"/>
        <w:rPr>
          <w:rFonts w:ascii="仿宋_GB2312" w:eastAsia="仿宋_GB2312" w:hAnsi="Verdana" w:cs="宋体"/>
          <w:kern w:val="0"/>
          <w:sz w:val="28"/>
          <w:szCs w:val="28"/>
        </w:rPr>
      </w:pPr>
      <w:r>
        <w:rPr>
          <w:rFonts w:ascii="仿宋_GB2312" w:eastAsia="仿宋_GB2312" w:hAnsi="Verdana" w:cs="宋体" w:hint="eastAsia"/>
          <w:kern w:val="0"/>
          <w:sz w:val="28"/>
          <w:szCs w:val="28"/>
        </w:rPr>
        <w:lastRenderedPageBreak/>
        <w:t>本标准名称为《</w:t>
      </w:r>
      <w:r w:rsidR="00380019">
        <w:rPr>
          <w:rFonts w:ascii="仿宋_GB2312" w:eastAsia="仿宋_GB2312" w:hAnsi="Verdana" w:cs="宋体" w:hint="eastAsia"/>
          <w:kern w:val="0"/>
          <w:sz w:val="28"/>
          <w:szCs w:val="28"/>
        </w:rPr>
        <w:t>含有机质叶面</w:t>
      </w:r>
      <w:r>
        <w:rPr>
          <w:rFonts w:ascii="仿宋_GB2312" w:eastAsia="仿宋_GB2312" w:hAnsi="Verdana" w:cs="宋体" w:hint="eastAsia"/>
          <w:kern w:val="0"/>
          <w:sz w:val="28"/>
          <w:szCs w:val="28"/>
        </w:rPr>
        <w:t>肥料》，英文全称为</w:t>
      </w:r>
      <w:r w:rsidR="00764250" w:rsidRPr="00764250">
        <w:rPr>
          <w:rFonts w:ascii="仿宋_GB2312" w:eastAsia="仿宋_GB2312" w:hAnsi="Verdana" w:cs="宋体"/>
          <w:kern w:val="0"/>
          <w:sz w:val="28"/>
          <w:szCs w:val="28"/>
        </w:rPr>
        <w:t>Foliar</w:t>
      </w:r>
      <w:r w:rsidR="00764250" w:rsidRPr="00764250">
        <w:rPr>
          <w:rFonts w:ascii="仿宋_GB2312" w:eastAsia="仿宋_GB2312" w:hAnsi="Verdana" w:cs="宋体" w:hint="eastAsia"/>
          <w:kern w:val="0"/>
          <w:sz w:val="28"/>
          <w:szCs w:val="28"/>
        </w:rPr>
        <w:t xml:space="preserve"> </w:t>
      </w:r>
      <w:r w:rsidR="00764250" w:rsidRPr="00764250">
        <w:rPr>
          <w:rFonts w:ascii="仿宋_GB2312" w:eastAsia="仿宋_GB2312" w:hAnsi="Verdana" w:cs="宋体"/>
          <w:kern w:val="0"/>
          <w:sz w:val="28"/>
          <w:szCs w:val="28"/>
        </w:rPr>
        <w:t>fertilizer</w:t>
      </w:r>
      <w:r w:rsidR="00764250" w:rsidRPr="00764250">
        <w:rPr>
          <w:rFonts w:ascii="仿宋_GB2312" w:eastAsia="仿宋_GB2312" w:hAnsi="Verdana" w:cs="宋体" w:hint="eastAsia"/>
          <w:kern w:val="0"/>
          <w:sz w:val="28"/>
          <w:szCs w:val="28"/>
        </w:rPr>
        <w:t xml:space="preserve"> </w:t>
      </w:r>
      <w:r w:rsidR="00764250" w:rsidRPr="00764250">
        <w:rPr>
          <w:rFonts w:ascii="仿宋_GB2312" w:eastAsia="仿宋_GB2312" w:hAnsi="Verdana" w:cs="宋体"/>
          <w:kern w:val="0"/>
          <w:sz w:val="28"/>
          <w:szCs w:val="28"/>
        </w:rPr>
        <w:t>with</w:t>
      </w:r>
      <w:r w:rsidR="00764250" w:rsidRPr="00764250">
        <w:rPr>
          <w:rFonts w:ascii="仿宋_GB2312" w:eastAsia="仿宋_GB2312" w:hAnsi="Verdana" w:cs="宋体" w:hint="eastAsia"/>
          <w:kern w:val="0"/>
          <w:sz w:val="28"/>
          <w:szCs w:val="28"/>
        </w:rPr>
        <w:t xml:space="preserve"> </w:t>
      </w:r>
      <w:r w:rsidR="00764250" w:rsidRPr="00764250">
        <w:rPr>
          <w:rFonts w:ascii="仿宋_GB2312" w:eastAsia="仿宋_GB2312" w:hAnsi="Verdana" w:cs="宋体"/>
          <w:kern w:val="0"/>
          <w:sz w:val="28"/>
          <w:szCs w:val="28"/>
        </w:rPr>
        <w:t>organic</w:t>
      </w:r>
      <w:r w:rsidR="00764250" w:rsidRPr="00764250">
        <w:rPr>
          <w:rFonts w:ascii="仿宋_GB2312" w:eastAsia="仿宋_GB2312" w:hAnsi="Verdana" w:cs="宋体" w:hint="eastAsia"/>
          <w:kern w:val="0"/>
          <w:sz w:val="28"/>
          <w:szCs w:val="28"/>
        </w:rPr>
        <w:t xml:space="preserve"> </w:t>
      </w:r>
      <w:r w:rsidR="00764250" w:rsidRPr="00764250">
        <w:rPr>
          <w:rFonts w:ascii="仿宋_GB2312" w:eastAsia="仿宋_GB2312" w:hAnsi="Verdana" w:cs="宋体"/>
          <w:kern w:val="0"/>
          <w:sz w:val="28"/>
          <w:szCs w:val="28"/>
        </w:rPr>
        <w:t>matter</w:t>
      </w:r>
      <w:r>
        <w:rPr>
          <w:rFonts w:ascii="仿宋_GB2312" w:eastAsia="仿宋_GB2312" w:hAnsi="Verdana" w:cs="宋体" w:hint="eastAsia"/>
          <w:kern w:val="0"/>
          <w:sz w:val="28"/>
          <w:szCs w:val="28"/>
        </w:rPr>
        <w:t>。</w:t>
      </w:r>
    </w:p>
    <w:p w:rsidR="002D6F68" w:rsidRDefault="002863CD"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强调以有机质为主要指标的</w:t>
      </w:r>
      <w:r w:rsidR="00380019">
        <w:rPr>
          <w:rFonts w:ascii="仿宋_GB2312" w:eastAsia="仿宋_GB2312" w:hAnsi="Verdana" w:cs="宋体" w:hint="eastAsia"/>
          <w:kern w:val="0"/>
          <w:sz w:val="28"/>
          <w:szCs w:val="28"/>
        </w:rPr>
        <w:t>叶面</w:t>
      </w:r>
      <w:r>
        <w:rPr>
          <w:rFonts w:ascii="仿宋_GB2312" w:eastAsia="仿宋_GB2312" w:hAnsi="Verdana" w:cs="宋体" w:hint="eastAsia"/>
          <w:kern w:val="0"/>
          <w:sz w:val="28"/>
          <w:szCs w:val="28"/>
        </w:rPr>
        <w:t>肥料。</w:t>
      </w:r>
    </w:p>
    <w:p w:rsidR="002863CD" w:rsidRDefault="002863CD"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2</w:t>
      </w:r>
      <w:r w:rsidR="00793803" w:rsidRPr="00D65CB3">
        <w:rPr>
          <w:rFonts w:ascii="仿宋_GB2312" w:eastAsia="仿宋_GB2312" w:hAnsi="Verdana" w:cs="宋体" w:hint="eastAsia"/>
          <w:kern w:val="0"/>
          <w:sz w:val="28"/>
          <w:szCs w:val="28"/>
        </w:rPr>
        <w:t>、</w:t>
      </w:r>
      <w:r>
        <w:rPr>
          <w:rFonts w:ascii="仿宋_GB2312" w:eastAsia="仿宋_GB2312" w:hAnsi="Verdana" w:cs="宋体" w:hint="eastAsia"/>
          <w:kern w:val="0"/>
          <w:sz w:val="28"/>
          <w:szCs w:val="28"/>
        </w:rPr>
        <w:t>标准范围</w:t>
      </w:r>
    </w:p>
    <w:p w:rsidR="000D115B" w:rsidRDefault="00802294" w:rsidP="00A313B1">
      <w:pPr>
        <w:spacing w:beforeLines="50" w:before="156"/>
        <w:ind w:firstLineChars="200" w:firstLine="560"/>
        <w:rPr>
          <w:rFonts w:ascii="仿宋_GB2312" w:eastAsia="仿宋_GB2312" w:hAnsi="Verdana" w:cs="宋体"/>
          <w:kern w:val="0"/>
          <w:sz w:val="28"/>
          <w:szCs w:val="28"/>
        </w:rPr>
      </w:pPr>
      <w:r w:rsidRPr="00802294">
        <w:rPr>
          <w:rFonts w:ascii="仿宋_GB2312" w:eastAsia="仿宋_GB2312" w:hAnsi="Verdana" w:cs="宋体" w:hint="eastAsia"/>
          <w:kern w:val="0"/>
          <w:sz w:val="28"/>
          <w:szCs w:val="28"/>
        </w:rPr>
        <w:t>标准适用于中华人民共和国境内生产和销售的，以</w:t>
      </w:r>
      <w:r w:rsidRPr="00802294">
        <w:rPr>
          <w:rFonts w:ascii="仿宋_GB2312" w:eastAsia="仿宋_GB2312" w:hAnsi="Verdana" w:cs="宋体"/>
          <w:kern w:val="0"/>
          <w:sz w:val="28"/>
          <w:szCs w:val="28"/>
        </w:rPr>
        <w:t>糖类</w:t>
      </w:r>
      <w:r w:rsidRPr="00802294">
        <w:rPr>
          <w:rFonts w:ascii="仿宋_GB2312" w:eastAsia="仿宋_GB2312" w:hAnsi="Verdana" w:cs="宋体" w:hint="eastAsia"/>
          <w:kern w:val="0"/>
          <w:sz w:val="28"/>
          <w:szCs w:val="28"/>
        </w:rPr>
        <w:t>、</w:t>
      </w:r>
      <w:r w:rsidRPr="00802294">
        <w:rPr>
          <w:rFonts w:ascii="仿宋_GB2312" w:eastAsia="仿宋_GB2312" w:hAnsi="Verdana" w:cs="宋体"/>
          <w:kern w:val="0"/>
          <w:sz w:val="28"/>
          <w:szCs w:val="28"/>
        </w:rPr>
        <w:t>纤维素</w:t>
      </w:r>
      <w:r w:rsidRPr="00802294">
        <w:rPr>
          <w:rFonts w:ascii="仿宋_GB2312" w:eastAsia="仿宋_GB2312" w:hAnsi="Verdana" w:cs="宋体" w:hint="eastAsia"/>
          <w:kern w:val="0"/>
          <w:sz w:val="28"/>
          <w:szCs w:val="28"/>
        </w:rPr>
        <w:t>类、</w:t>
      </w:r>
      <w:r w:rsidRPr="00802294">
        <w:rPr>
          <w:rFonts w:ascii="仿宋_GB2312" w:eastAsia="仿宋_GB2312" w:hAnsi="Verdana" w:cs="宋体"/>
          <w:kern w:val="0"/>
          <w:sz w:val="28"/>
          <w:szCs w:val="28"/>
        </w:rPr>
        <w:t>木质素</w:t>
      </w:r>
      <w:r w:rsidRPr="00802294">
        <w:rPr>
          <w:rFonts w:ascii="仿宋_GB2312" w:eastAsia="仿宋_GB2312" w:hAnsi="Verdana" w:cs="宋体" w:hint="eastAsia"/>
          <w:kern w:val="0"/>
          <w:sz w:val="28"/>
          <w:szCs w:val="28"/>
        </w:rPr>
        <w:t>类、氨基酸类、有机酸类、腐植酸类、黄腐植酸类中的一种或多种含碳有机营养成分为主体，按植物生长所需添加适量氮、磷、钾大量元素及微量元素而制成的液体或固体含有机质叶面肥料。</w:t>
      </w:r>
    </w:p>
    <w:p w:rsidR="00380019" w:rsidRDefault="00C001C5"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标准涵盖农业部肥料分类肥料产品名称定名中的</w:t>
      </w:r>
      <w:r w:rsidR="00E96FD8">
        <w:rPr>
          <w:rFonts w:ascii="仿宋_GB2312" w:eastAsia="仿宋_GB2312" w:hAnsi="Verdana" w:cs="宋体" w:hint="eastAsia"/>
          <w:kern w:val="0"/>
          <w:sz w:val="28"/>
          <w:szCs w:val="28"/>
        </w:rPr>
        <w:t>含有机质叶面</w:t>
      </w:r>
      <w:r>
        <w:rPr>
          <w:rFonts w:ascii="仿宋_GB2312" w:eastAsia="仿宋_GB2312" w:hAnsi="Verdana" w:cs="宋体" w:hint="eastAsia"/>
          <w:kern w:val="0"/>
          <w:sz w:val="28"/>
          <w:szCs w:val="28"/>
        </w:rPr>
        <w:t>肥料，农业部肥料分类肥料产品名称定名中的另行人为</w:t>
      </w:r>
      <w:r w:rsidR="000D115B">
        <w:rPr>
          <w:rFonts w:ascii="仿宋_GB2312" w:eastAsia="仿宋_GB2312" w:hAnsi="Verdana" w:cs="宋体" w:hint="eastAsia"/>
          <w:kern w:val="0"/>
          <w:sz w:val="28"/>
          <w:szCs w:val="28"/>
        </w:rPr>
        <w:t>强化和</w:t>
      </w:r>
      <w:r>
        <w:rPr>
          <w:rFonts w:ascii="仿宋_GB2312" w:eastAsia="仿宋_GB2312" w:hAnsi="Verdana" w:cs="宋体" w:hint="eastAsia"/>
          <w:kern w:val="0"/>
          <w:sz w:val="28"/>
          <w:szCs w:val="28"/>
        </w:rPr>
        <w:t>添加氨基酸或矿物腐植酸</w:t>
      </w:r>
      <w:r w:rsidR="000D115B">
        <w:rPr>
          <w:rFonts w:ascii="仿宋_GB2312" w:eastAsia="仿宋_GB2312" w:hAnsi="Verdana" w:cs="宋体" w:hint="eastAsia"/>
          <w:kern w:val="0"/>
          <w:sz w:val="28"/>
          <w:szCs w:val="28"/>
        </w:rPr>
        <w:t>制成的含氨基酸水溶肥料、含腐植酸水溶肥料不在本标准适用范围。</w:t>
      </w:r>
    </w:p>
    <w:p w:rsidR="002863CD" w:rsidRDefault="002863CD"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3、术语和定义</w:t>
      </w:r>
    </w:p>
    <w:p w:rsidR="00CA4C85" w:rsidRDefault="00854C06" w:rsidP="00A313B1">
      <w:pPr>
        <w:spacing w:beforeLines="50" w:before="156"/>
        <w:ind w:firstLineChars="200" w:firstLine="560"/>
        <w:rPr>
          <w:rFonts w:ascii="仿宋_GB2312" w:eastAsia="仿宋_GB2312" w:hAnsi="Verdana" w:cs="宋体"/>
          <w:kern w:val="0"/>
          <w:sz w:val="28"/>
          <w:szCs w:val="28"/>
        </w:rPr>
      </w:pPr>
      <w:r w:rsidRPr="00854C06">
        <w:rPr>
          <w:rFonts w:ascii="仿宋_GB2312" w:eastAsia="仿宋_GB2312" w:hAnsi="Verdana" w:cs="宋体" w:hint="eastAsia"/>
          <w:kern w:val="0"/>
          <w:sz w:val="28"/>
          <w:szCs w:val="28"/>
        </w:rPr>
        <w:t>有机质</w:t>
      </w:r>
      <w:r w:rsidR="00CA4C85" w:rsidRPr="00CA4C85">
        <w:rPr>
          <w:rFonts w:ascii="仿宋_GB2312" w:eastAsia="仿宋_GB2312" w:hAnsi="Verdana" w:cs="宋体"/>
          <w:kern w:val="0"/>
          <w:sz w:val="28"/>
          <w:szCs w:val="28"/>
        </w:rPr>
        <w:t>organic matter</w:t>
      </w:r>
    </w:p>
    <w:p w:rsidR="00854C06" w:rsidRPr="00854C06" w:rsidRDefault="00CA4C85"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指</w:t>
      </w:r>
      <w:r w:rsidR="00802294" w:rsidRPr="00802294">
        <w:rPr>
          <w:rFonts w:ascii="仿宋_GB2312" w:eastAsia="仿宋_GB2312" w:hAnsi="Verdana" w:cs="宋体" w:hint="eastAsia"/>
          <w:kern w:val="0"/>
          <w:sz w:val="28"/>
          <w:szCs w:val="28"/>
        </w:rPr>
        <w:t>利用动、植物残体或农、牧、渔业加工产业产生的有机副产品经发酵、水解、浓缩或干燥所得的含</w:t>
      </w:r>
      <w:r w:rsidR="00802294" w:rsidRPr="00802294">
        <w:rPr>
          <w:rFonts w:ascii="仿宋_GB2312" w:eastAsia="仿宋_GB2312" w:hAnsi="Verdana" w:cs="宋体"/>
          <w:kern w:val="0"/>
          <w:sz w:val="28"/>
          <w:szCs w:val="28"/>
        </w:rPr>
        <w:t>糖类</w:t>
      </w:r>
      <w:r w:rsidR="00802294" w:rsidRPr="00802294">
        <w:rPr>
          <w:rFonts w:ascii="仿宋_GB2312" w:eastAsia="仿宋_GB2312" w:hAnsi="Verdana" w:cs="宋体" w:hint="eastAsia"/>
          <w:kern w:val="0"/>
          <w:sz w:val="28"/>
          <w:szCs w:val="28"/>
        </w:rPr>
        <w:t>、</w:t>
      </w:r>
      <w:r w:rsidR="00802294" w:rsidRPr="00802294">
        <w:rPr>
          <w:rFonts w:ascii="仿宋_GB2312" w:eastAsia="仿宋_GB2312" w:hAnsi="Verdana" w:cs="宋体"/>
          <w:kern w:val="0"/>
          <w:sz w:val="28"/>
          <w:szCs w:val="28"/>
        </w:rPr>
        <w:t>纤维素</w:t>
      </w:r>
      <w:r w:rsidR="00802294" w:rsidRPr="00802294">
        <w:rPr>
          <w:rFonts w:ascii="仿宋_GB2312" w:eastAsia="仿宋_GB2312" w:hAnsi="Verdana" w:cs="宋体" w:hint="eastAsia"/>
          <w:kern w:val="0"/>
          <w:sz w:val="28"/>
          <w:szCs w:val="28"/>
        </w:rPr>
        <w:t>类、</w:t>
      </w:r>
      <w:r w:rsidR="00802294" w:rsidRPr="00802294">
        <w:rPr>
          <w:rFonts w:ascii="仿宋_GB2312" w:eastAsia="仿宋_GB2312" w:hAnsi="Verdana" w:cs="宋体"/>
          <w:kern w:val="0"/>
          <w:sz w:val="28"/>
          <w:szCs w:val="28"/>
        </w:rPr>
        <w:t>木质素</w:t>
      </w:r>
      <w:r w:rsidR="00802294" w:rsidRPr="00802294">
        <w:rPr>
          <w:rFonts w:ascii="仿宋_GB2312" w:eastAsia="仿宋_GB2312" w:hAnsi="Verdana" w:cs="宋体" w:hint="eastAsia"/>
          <w:kern w:val="0"/>
          <w:sz w:val="28"/>
          <w:szCs w:val="28"/>
        </w:rPr>
        <w:t>类、氨基酸类、有机酸类、腐植酸类、黄腐植酸类中的一种或多种可为作物吸收利用的含碳的有机成分。</w:t>
      </w:r>
    </w:p>
    <w:p w:rsidR="00CA4C85" w:rsidRDefault="00380019"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叶面</w:t>
      </w:r>
      <w:r w:rsidR="00854C06" w:rsidRPr="00854C06">
        <w:rPr>
          <w:rFonts w:ascii="仿宋_GB2312" w:eastAsia="仿宋_GB2312" w:hAnsi="Verdana" w:cs="宋体" w:hint="eastAsia"/>
          <w:kern w:val="0"/>
          <w:sz w:val="28"/>
          <w:szCs w:val="28"/>
        </w:rPr>
        <w:t>肥料</w:t>
      </w:r>
      <w:r w:rsidR="00CA4C85" w:rsidRPr="00CA4C85">
        <w:rPr>
          <w:rFonts w:ascii="仿宋_GB2312" w:eastAsia="仿宋_GB2312" w:hAnsi="Verdana" w:cs="宋体"/>
          <w:kern w:val="0"/>
          <w:sz w:val="28"/>
          <w:szCs w:val="28"/>
        </w:rPr>
        <w:t>Foliar fertilizer</w:t>
      </w:r>
    </w:p>
    <w:p w:rsidR="002863CD" w:rsidRDefault="00380019" w:rsidP="00A313B1">
      <w:pPr>
        <w:spacing w:beforeLines="50" w:before="156"/>
        <w:ind w:firstLineChars="200" w:firstLine="560"/>
        <w:rPr>
          <w:rFonts w:ascii="仿宋_GB2312" w:eastAsia="仿宋_GB2312" w:hAnsi="Verdana" w:cs="宋体"/>
          <w:kern w:val="0"/>
          <w:sz w:val="28"/>
          <w:szCs w:val="28"/>
        </w:rPr>
      </w:pPr>
      <w:r w:rsidRPr="00380019">
        <w:rPr>
          <w:rFonts w:ascii="仿宋_GB2312" w:eastAsia="仿宋_GB2312" w:hAnsi="Verdana" w:cs="宋体" w:hint="eastAsia"/>
          <w:kern w:val="0"/>
          <w:sz w:val="28"/>
          <w:szCs w:val="28"/>
        </w:rPr>
        <w:t>经水溶解或稀释，具有良好水溶性，使用过程中不损害农具或其</w:t>
      </w:r>
      <w:r w:rsidRPr="00380019">
        <w:rPr>
          <w:rFonts w:ascii="仿宋_GB2312" w:eastAsia="仿宋_GB2312" w:hAnsi="Verdana" w:cs="宋体" w:hint="eastAsia"/>
          <w:kern w:val="0"/>
          <w:sz w:val="28"/>
          <w:szCs w:val="28"/>
        </w:rPr>
        <w:lastRenderedPageBreak/>
        <w:t>他农业设施（如不堵塞喷管、喷头、滴管、滴头等），优先用于叶面施肥，也可用于树干注射施肥、滴灌施肥、喷灌施肥、无土栽培、冲施、浸种蘸根等用途的液体或固体肥料。</w:t>
      </w:r>
    </w:p>
    <w:p w:rsidR="00CA4C85" w:rsidRPr="00CA4C85" w:rsidRDefault="00CA4C85" w:rsidP="00A313B1">
      <w:pPr>
        <w:spacing w:beforeLines="50" w:before="156"/>
        <w:ind w:firstLineChars="200" w:firstLine="560"/>
        <w:rPr>
          <w:rFonts w:ascii="仿宋_GB2312" w:eastAsia="仿宋_GB2312" w:hAnsi="Verdana" w:cs="宋体"/>
          <w:kern w:val="0"/>
          <w:sz w:val="28"/>
          <w:szCs w:val="28"/>
        </w:rPr>
      </w:pPr>
      <w:r w:rsidRPr="00CA4C85">
        <w:rPr>
          <w:rFonts w:ascii="仿宋_GB2312" w:eastAsia="仿宋_GB2312" w:hAnsi="Verdana" w:cs="宋体" w:hint="eastAsia"/>
          <w:kern w:val="0"/>
          <w:sz w:val="28"/>
          <w:szCs w:val="28"/>
        </w:rPr>
        <w:t xml:space="preserve">含有机质叶面肥料 </w:t>
      </w:r>
      <w:r w:rsidRPr="00CA4C85">
        <w:rPr>
          <w:rFonts w:ascii="仿宋_GB2312" w:eastAsia="仿宋_GB2312" w:hAnsi="Verdana" w:cs="宋体"/>
          <w:kern w:val="0"/>
          <w:sz w:val="28"/>
          <w:szCs w:val="28"/>
        </w:rPr>
        <w:t>Foliar</w:t>
      </w:r>
      <w:r w:rsidRPr="00CA4C85">
        <w:rPr>
          <w:rFonts w:ascii="仿宋_GB2312" w:eastAsia="仿宋_GB2312" w:hAnsi="Verdana" w:cs="宋体" w:hint="eastAsia"/>
          <w:kern w:val="0"/>
          <w:sz w:val="28"/>
          <w:szCs w:val="28"/>
        </w:rPr>
        <w:t xml:space="preserve"> </w:t>
      </w:r>
      <w:r w:rsidRPr="00CA4C85">
        <w:rPr>
          <w:rFonts w:ascii="仿宋_GB2312" w:eastAsia="仿宋_GB2312" w:hAnsi="Verdana" w:cs="宋体"/>
          <w:kern w:val="0"/>
          <w:sz w:val="28"/>
          <w:szCs w:val="28"/>
        </w:rPr>
        <w:t>fertilizer</w:t>
      </w:r>
      <w:r w:rsidRPr="00CA4C85">
        <w:rPr>
          <w:rFonts w:ascii="仿宋_GB2312" w:eastAsia="仿宋_GB2312" w:hAnsi="Verdana" w:cs="宋体" w:hint="eastAsia"/>
          <w:kern w:val="0"/>
          <w:sz w:val="28"/>
          <w:szCs w:val="28"/>
        </w:rPr>
        <w:t xml:space="preserve"> </w:t>
      </w:r>
      <w:r w:rsidRPr="00CA4C85">
        <w:rPr>
          <w:rFonts w:ascii="仿宋_GB2312" w:eastAsia="仿宋_GB2312" w:hAnsi="Verdana" w:cs="宋体"/>
          <w:kern w:val="0"/>
          <w:sz w:val="28"/>
          <w:szCs w:val="28"/>
        </w:rPr>
        <w:t>with</w:t>
      </w:r>
      <w:r w:rsidRPr="00CA4C85">
        <w:rPr>
          <w:rFonts w:ascii="仿宋_GB2312" w:eastAsia="仿宋_GB2312" w:hAnsi="Verdana" w:cs="宋体" w:hint="eastAsia"/>
          <w:kern w:val="0"/>
          <w:sz w:val="28"/>
          <w:szCs w:val="28"/>
        </w:rPr>
        <w:t xml:space="preserve"> </w:t>
      </w:r>
      <w:r w:rsidRPr="00CA4C85">
        <w:rPr>
          <w:rFonts w:ascii="仿宋_GB2312" w:eastAsia="仿宋_GB2312" w:hAnsi="Verdana" w:cs="宋体"/>
          <w:kern w:val="0"/>
          <w:sz w:val="28"/>
          <w:szCs w:val="28"/>
        </w:rPr>
        <w:t>organic</w:t>
      </w:r>
      <w:r w:rsidRPr="00CA4C85">
        <w:rPr>
          <w:rFonts w:ascii="仿宋_GB2312" w:eastAsia="仿宋_GB2312" w:hAnsi="Verdana" w:cs="宋体" w:hint="eastAsia"/>
          <w:kern w:val="0"/>
          <w:sz w:val="28"/>
          <w:szCs w:val="28"/>
        </w:rPr>
        <w:t xml:space="preserve"> </w:t>
      </w:r>
      <w:r w:rsidRPr="00CA4C85">
        <w:rPr>
          <w:rFonts w:ascii="仿宋_GB2312" w:eastAsia="仿宋_GB2312" w:hAnsi="Verdana" w:cs="宋体"/>
          <w:kern w:val="0"/>
          <w:sz w:val="28"/>
          <w:szCs w:val="28"/>
        </w:rPr>
        <w:t>matter</w:t>
      </w:r>
    </w:p>
    <w:p w:rsidR="00CA4C85" w:rsidRPr="00854C06" w:rsidRDefault="00CA4C85" w:rsidP="00A313B1">
      <w:pPr>
        <w:spacing w:beforeLines="50" w:before="156"/>
        <w:ind w:firstLineChars="200" w:firstLine="560"/>
        <w:rPr>
          <w:rFonts w:ascii="仿宋_GB2312" w:eastAsia="仿宋_GB2312" w:hAnsi="Verdana" w:cs="宋体"/>
          <w:kern w:val="0"/>
          <w:sz w:val="28"/>
          <w:szCs w:val="28"/>
        </w:rPr>
      </w:pPr>
      <w:r w:rsidRPr="00CA4C85">
        <w:rPr>
          <w:rFonts w:ascii="仿宋_GB2312" w:eastAsia="仿宋_GB2312" w:hAnsi="Verdana" w:cs="宋体" w:hint="eastAsia"/>
          <w:kern w:val="0"/>
          <w:sz w:val="28"/>
          <w:szCs w:val="28"/>
        </w:rPr>
        <w:t>指含</w:t>
      </w:r>
      <w:r w:rsidRPr="00CA4C85">
        <w:rPr>
          <w:rFonts w:ascii="仿宋_GB2312" w:eastAsia="仿宋_GB2312" w:hAnsi="Verdana" w:cs="宋体"/>
          <w:kern w:val="0"/>
          <w:sz w:val="28"/>
          <w:szCs w:val="28"/>
        </w:rPr>
        <w:t>糖类</w:t>
      </w:r>
      <w:r w:rsidRPr="00CA4C85">
        <w:rPr>
          <w:rFonts w:ascii="仿宋_GB2312" w:eastAsia="仿宋_GB2312" w:hAnsi="Verdana" w:cs="宋体" w:hint="eastAsia"/>
          <w:kern w:val="0"/>
          <w:sz w:val="28"/>
          <w:szCs w:val="28"/>
        </w:rPr>
        <w:t>、</w:t>
      </w:r>
      <w:r w:rsidRPr="00CA4C85">
        <w:rPr>
          <w:rFonts w:ascii="仿宋_GB2312" w:eastAsia="仿宋_GB2312" w:hAnsi="Verdana" w:cs="宋体"/>
          <w:kern w:val="0"/>
          <w:sz w:val="28"/>
          <w:szCs w:val="28"/>
        </w:rPr>
        <w:t>纤维素</w:t>
      </w:r>
      <w:r w:rsidRPr="00CA4C85">
        <w:rPr>
          <w:rFonts w:ascii="仿宋_GB2312" w:eastAsia="仿宋_GB2312" w:hAnsi="Verdana" w:cs="宋体" w:hint="eastAsia"/>
          <w:kern w:val="0"/>
          <w:sz w:val="28"/>
          <w:szCs w:val="28"/>
        </w:rPr>
        <w:t>类、</w:t>
      </w:r>
      <w:r w:rsidRPr="00CA4C85">
        <w:rPr>
          <w:rFonts w:ascii="仿宋_GB2312" w:eastAsia="仿宋_GB2312" w:hAnsi="Verdana" w:cs="宋体"/>
          <w:kern w:val="0"/>
          <w:sz w:val="28"/>
          <w:szCs w:val="28"/>
        </w:rPr>
        <w:t>木质素</w:t>
      </w:r>
      <w:r w:rsidRPr="00CA4C85">
        <w:rPr>
          <w:rFonts w:ascii="仿宋_GB2312" w:eastAsia="仿宋_GB2312" w:hAnsi="Verdana" w:cs="宋体" w:hint="eastAsia"/>
          <w:kern w:val="0"/>
          <w:sz w:val="28"/>
          <w:szCs w:val="28"/>
        </w:rPr>
        <w:t>类、氨基酸类、有机酸类、腐植酸类、黄腐植酸类中的一种或多种可为植物吸收利用的含碳的有机成分，按植物生长所需添加适量氮、磷、钾大量元素及微量元素而制成的液体或固体含有机质主要用于叶面施肥的肥料。</w:t>
      </w:r>
    </w:p>
    <w:p w:rsidR="00793803" w:rsidRDefault="002863CD"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4、</w:t>
      </w:r>
      <w:r w:rsidR="00E862B5" w:rsidRPr="00D65CB3">
        <w:rPr>
          <w:rFonts w:ascii="仿宋_GB2312" w:eastAsia="仿宋_GB2312" w:hAnsi="Verdana" w:cs="宋体" w:hint="eastAsia"/>
          <w:kern w:val="0"/>
          <w:sz w:val="28"/>
          <w:szCs w:val="28"/>
        </w:rPr>
        <w:t>主要技术指标</w:t>
      </w:r>
      <w:r w:rsidR="00831517">
        <w:rPr>
          <w:rFonts w:ascii="仿宋_GB2312" w:eastAsia="仿宋_GB2312" w:hAnsi="Verdana" w:cs="宋体" w:hint="eastAsia"/>
          <w:kern w:val="0"/>
          <w:sz w:val="28"/>
          <w:szCs w:val="28"/>
        </w:rPr>
        <w:t>及</w:t>
      </w:r>
      <w:r w:rsidR="00831517" w:rsidRPr="00D65CB3">
        <w:rPr>
          <w:rFonts w:ascii="仿宋_GB2312" w:eastAsia="仿宋_GB2312" w:hAnsi="Verdana" w:cs="宋体" w:hint="eastAsia"/>
          <w:kern w:val="0"/>
          <w:sz w:val="28"/>
          <w:szCs w:val="28"/>
        </w:rPr>
        <w:t>含量</w:t>
      </w:r>
      <w:r w:rsidR="00831517">
        <w:rPr>
          <w:rFonts w:ascii="仿宋_GB2312" w:eastAsia="仿宋_GB2312" w:hAnsi="Verdana" w:cs="宋体" w:hint="eastAsia"/>
          <w:kern w:val="0"/>
          <w:sz w:val="28"/>
          <w:szCs w:val="28"/>
        </w:rPr>
        <w:t>要求</w:t>
      </w:r>
    </w:p>
    <w:p w:rsidR="00C474EB" w:rsidRDefault="00C474EB"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（1）外观</w:t>
      </w:r>
    </w:p>
    <w:p w:rsidR="00C474EB" w:rsidRPr="00C474EB" w:rsidRDefault="00C474EB" w:rsidP="00A313B1">
      <w:pPr>
        <w:spacing w:beforeLines="50" w:before="156"/>
        <w:ind w:firstLineChars="200" w:firstLine="560"/>
        <w:rPr>
          <w:rFonts w:ascii="仿宋_GB2312" w:eastAsia="仿宋_GB2312" w:hAnsi="Verdana" w:cs="宋体"/>
          <w:kern w:val="0"/>
          <w:sz w:val="28"/>
          <w:szCs w:val="28"/>
        </w:rPr>
      </w:pPr>
      <w:r w:rsidRPr="00C474EB">
        <w:rPr>
          <w:rFonts w:ascii="仿宋_GB2312" w:eastAsia="仿宋_GB2312" w:hAnsi="Verdana" w:cs="宋体" w:hint="eastAsia"/>
          <w:kern w:val="0"/>
          <w:sz w:val="28"/>
          <w:szCs w:val="28"/>
        </w:rPr>
        <w:t>均相液体或固体，液体产品无明显分层，固体产品无机械杂质。</w:t>
      </w:r>
    </w:p>
    <w:p w:rsidR="00C474EB" w:rsidRDefault="00C474EB"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（2）产品类型</w:t>
      </w:r>
    </w:p>
    <w:p w:rsidR="00C474EB" w:rsidRPr="00C474EB" w:rsidRDefault="00C474EB" w:rsidP="00A313B1">
      <w:pPr>
        <w:spacing w:beforeLines="50" w:before="156"/>
        <w:ind w:firstLineChars="200" w:firstLine="560"/>
        <w:rPr>
          <w:rFonts w:ascii="仿宋_GB2312" w:eastAsia="仿宋_GB2312" w:hAnsi="Verdana" w:cs="宋体"/>
          <w:kern w:val="0"/>
          <w:sz w:val="28"/>
          <w:szCs w:val="28"/>
        </w:rPr>
      </w:pPr>
      <w:r w:rsidRPr="00C474EB">
        <w:rPr>
          <w:rFonts w:ascii="仿宋_GB2312" w:eastAsia="仿宋_GB2312" w:hAnsi="Verdana" w:cs="宋体" w:hint="eastAsia"/>
          <w:kern w:val="0"/>
          <w:sz w:val="28"/>
          <w:szCs w:val="28"/>
        </w:rPr>
        <w:t>含有机质叶面肥料分为固体和液体两种剂型。</w:t>
      </w:r>
    </w:p>
    <w:p w:rsidR="00C474EB" w:rsidRPr="00C474EB" w:rsidRDefault="00C474EB"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（3）</w:t>
      </w:r>
      <w:r w:rsidRPr="00C474EB">
        <w:rPr>
          <w:rFonts w:ascii="仿宋_GB2312" w:eastAsia="仿宋_GB2312" w:hAnsi="Verdana" w:cs="宋体" w:hint="eastAsia"/>
          <w:kern w:val="0"/>
          <w:sz w:val="28"/>
          <w:szCs w:val="28"/>
        </w:rPr>
        <w:t>含有机质叶面肥料液体产品技术指标要求</w:t>
      </w:r>
    </w:p>
    <w:p w:rsidR="00854C06" w:rsidRPr="00900BB4" w:rsidRDefault="00854C06" w:rsidP="00A313B1">
      <w:pPr>
        <w:spacing w:beforeLines="50" w:before="156"/>
        <w:ind w:firstLineChars="200" w:firstLine="560"/>
        <w:rPr>
          <w:rFonts w:ascii="仿宋_GB2312" w:eastAsia="仿宋_GB2312" w:hAnsi="Verdana" w:cs="宋体"/>
          <w:kern w:val="0"/>
          <w:sz w:val="28"/>
          <w:szCs w:val="28"/>
        </w:rPr>
      </w:pPr>
      <w:r w:rsidRPr="00900BB4">
        <w:rPr>
          <w:rFonts w:ascii="仿宋_GB2312" w:eastAsia="仿宋_GB2312" w:hAnsi="Verdana" w:cs="宋体"/>
          <w:kern w:val="0"/>
          <w:sz w:val="28"/>
          <w:szCs w:val="28"/>
        </w:rPr>
        <w:t>液体</w:t>
      </w:r>
      <w:r w:rsidR="00380019" w:rsidRPr="00900BB4">
        <w:rPr>
          <w:rFonts w:ascii="仿宋_GB2312" w:eastAsia="仿宋_GB2312" w:hAnsi="Verdana" w:cs="宋体" w:hint="eastAsia"/>
          <w:kern w:val="0"/>
          <w:sz w:val="28"/>
          <w:szCs w:val="28"/>
        </w:rPr>
        <w:t>含有机质叶面肥料</w:t>
      </w:r>
      <w:r w:rsidRPr="00900BB4">
        <w:rPr>
          <w:rFonts w:ascii="仿宋_GB2312" w:eastAsia="仿宋_GB2312" w:hAnsi="Verdana" w:cs="宋体"/>
          <w:kern w:val="0"/>
          <w:sz w:val="28"/>
          <w:szCs w:val="28"/>
        </w:rPr>
        <w:t>技术要求</w:t>
      </w:r>
      <w:r w:rsidRPr="00900BB4">
        <w:rPr>
          <w:rFonts w:ascii="仿宋_GB2312" w:eastAsia="仿宋_GB2312" w:hAnsi="Verdana" w:cs="宋体" w:hint="eastAsia"/>
          <w:kern w:val="0"/>
          <w:sz w:val="28"/>
          <w:szCs w:val="28"/>
        </w:rPr>
        <w:t>如下表：</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1"/>
        <w:gridCol w:w="2909"/>
      </w:tblGrid>
      <w:tr w:rsidR="00854C06" w:rsidRPr="00900BB4" w:rsidTr="00C474EB">
        <w:trPr>
          <w:trHeight w:val="330"/>
          <w:jc w:val="center"/>
        </w:trPr>
        <w:tc>
          <w:tcPr>
            <w:tcW w:w="5661" w:type="dxa"/>
            <w:tcBorders>
              <w:top w:val="single" w:sz="8" w:space="0" w:color="auto"/>
              <w:left w:val="single" w:sz="8" w:space="0" w:color="auto"/>
              <w:bottom w:val="single" w:sz="8" w:space="0" w:color="auto"/>
            </w:tcBorders>
            <w:vAlign w:val="center"/>
          </w:tcPr>
          <w:p w:rsidR="00854C06" w:rsidRPr="00900BB4" w:rsidRDefault="00854C06"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项         目</w:t>
            </w:r>
          </w:p>
        </w:tc>
        <w:tc>
          <w:tcPr>
            <w:tcW w:w="2909" w:type="dxa"/>
            <w:tcBorders>
              <w:top w:val="single" w:sz="8" w:space="0" w:color="auto"/>
              <w:bottom w:val="single" w:sz="8" w:space="0" w:color="auto"/>
              <w:right w:val="single" w:sz="8" w:space="0" w:color="auto"/>
            </w:tcBorders>
            <w:vAlign w:val="center"/>
          </w:tcPr>
          <w:p w:rsidR="00854C06" w:rsidRPr="00900BB4" w:rsidRDefault="00854C06"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指      标</w:t>
            </w:r>
          </w:p>
        </w:tc>
      </w:tr>
      <w:tr w:rsidR="00C474EB" w:rsidRPr="00900BB4" w:rsidTr="00C474EB">
        <w:trPr>
          <w:trHeight w:val="330"/>
          <w:jc w:val="center"/>
        </w:trPr>
        <w:tc>
          <w:tcPr>
            <w:tcW w:w="5661" w:type="dxa"/>
            <w:tcBorders>
              <w:top w:val="single" w:sz="8" w:space="0" w:color="auto"/>
              <w:left w:val="single" w:sz="8" w:space="0" w:color="auto"/>
              <w:bottom w:val="single" w:sz="8" w:space="0" w:color="auto"/>
            </w:tcBorders>
            <w:vAlign w:val="center"/>
          </w:tcPr>
          <w:p w:rsidR="00C474EB" w:rsidRPr="00900BB4" w:rsidRDefault="00C474EB" w:rsidP="00C474EB">
            <w:pPr>
              <w:spacing w:line="300" w:lineRule="exact"/>
              <w:ind w:firstLineChars="200" w:firstLine="480"/>
              <w:jc w:val="left"/>
              <w:rPr>
                <w:rFonts w:ascii="仿宋_GB2312" w:eastAsia="仿宋_GB2312" w:hAnsi="Verdana" w:cs="宋体"/>
                <w:kern w:val="0"/>
                <w:sz w:val="24"/>
              </w:rPr>
            </w:pPr>
            <w:r w:rsidRPr="00900BB4">
              <w:rPr>
                <w:rFonts w:ascii="仿宋_GB2312" w:eastAsia="仿宋_GB2312" w:hAnsi="Verdana" w:cs="宋体" w:hint="eastAsia"/>
                <w:kern w:val="0"/>
                <w:sz w:val="24"/>
              </w:rPr>
              <w:t>有机质含量/</w:t>
            </w:r>
            <w:r w:rsidRPr="00900BB4">
              <w:rPr>
                <w:rFonts w:ascii="仿宋_GB2312" w:eastAsia="仿宋_GB2312" w:hAnsi="Verdana" w:cs="宋体"/>
                <w:kern w:val="0"/>
                <w:sz w:val="24"/>
              </w:rPr>
              <w:t>g/L</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2909" w:type="dxa"/>
            <w:tcBorders>
              <w:top w:val="single" w:sz="8" w:space="0" w:color="auto"/>
              <w:bottom w:val="single" w:sz="8" w:space="0" w:color="auto"/>
              <w:right w:val="single" w:sz="8" w:space="0" w:color="auto"/>
            </w:tcBorders>
            <w:vAlign w:val="center"/>
          </w:tcPr>
          <w:p w:rsidR="00C474EB" w:rsidRPr="00900BB4" w:rsidRDefault="00C474EB" w:rsidP="00C474EB">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100</w:t>
            </w:r>
          </w:p>
        </w:tc>
      </w:tr>
      <w:tr w:rsidR="00C474EB" w:rsidRPr="00900BB4" w:rsidTr="00C474EB">
        <w:trPr>
          <w:trHeight w:val="330"/>
          <w:jc w:val="center"/>
        </w:trPr>
        <w:tc>
          <w:tcPr>
            <w:tcW w:w="5661" w:type="dxa"/>
            <w:tcBorders>
              <w:top w:val="single" w:sz="8" w:space="0" w:color="auto"/>
              <w:left w:val="single" w:sz="8" w:space="0" w:color="auto"/>
            </w:tcBorders>
            <w:vAlign w:val="center"/>
          </w:tcPr>
          <w:p w:rsidR="00C474EB" w:rsidRPr="00900BB4" w:rsidRDefault="00C474EB" w:rsidP="00C474EB">
            <w:pPr>
              <w:spacing w:line="300" w:lineRule="exact"/>
              <w:ind w:firstLineChars="200" w:firstLine="480"/>
              <w:jc w:val="left"/>
              <w:rPr>
                <w:rFonts w:ascii="仿宋_GB2312" w:eastAsia="仿宋_GB2312" w:hAnsi="Verdana" w:cs="宋体"/>
                <w:kern w:val="0"/>
                <w:sz w:val="24"/>
              </w:rPr>
            </w:pPr>
            <w:r w:rsidRPr="00900BB4">
              <w:rPr>
                <w:rFonts w:ascii="仿宋_GB2312" w:eastAsia="仿宋_GB2312" w:hAnsi="Verdana" w:cs="宋体" w:hint="eastAsia"/>
                <w:kern w:val="0"/>
                <w:sz w:val="24"/>
              </w:rPr>
              <w:t>总养分（以N+P</w:t>
            </w:r>
            <w:r w:rsidRPr="00900BB4">
              <w:rPr>
                <w:rFonts w:ascii="仿宋_GB2312" w:eastAsia="仿宋_GB2312" w:hAnsi="Verdana" w:cs="宋体" w:hint="eastAsia"/>
                <w:kern w:val="0"/>
                <w:sz w:val="24"/>
                <w:vertAlign w:val="subscript"/>
              </w:rPr>
              <w:t>2</w:t>
            </w:r>
            <w:r w:rsidRPr="00900BB4">
              <w:rPr>
                <w:rFonts w:ascii="仿宋_GB2312" w:eastAsia="仿宋_GB2312" w:hAnsi="Verdana" w:cs="宋体" w:hint="eastAsia"/>
                <w:kern w:val="0"/>
                <w:sz w:val="24"/>
              </w:rPr>
              <w:t>O</w:t>
            </w:r>
            <w:r w:rsidRPr="00900BB4">
              <w:rPr>
                <w:rFonts w:ascii="仿宋_GB2312" w:eastAsia="仿宋_GB2312" w:hAnsi="Verdana" w:cs="宋体" w:hint="eastAsia"/>
                <w:kern w:val="0"/>
                <w:sz w:val="24"/>
                <w:vertAlign w:val="subscript"/>
              </w:rPr>
              <w:t>5</w:t>
            </w:r>
            <w:r w:rsidRPr="00900BB4">
              <w:rPr>
                <w:rFonts w:ascii="仿宋_GB2312" w:eastAsia="仿宋_GB2312" w:hAnsi="Verdana" w:cs="宋体" w:hint="eastAsia"/>
                <w:kern w:val="0"/>
                <w:sz w:val="24"/>
              </w:rPr>
              <w:t>+K</w:t>
            </w:r>
            <w:r w:rsidRPr="00900BB4">
              <w:rPr>
                <w:rFonts w:ascii="仿宋_GB2312" w:eastAsia="仿宋_GB2312" w:hAnsi="Verdana" w:cs="宋体" w:hint="eastAsia"/>
                <w:kern w:val="0"/>
                <w:sz w:val="24"/>
                <w:vertAlign w:val="subscript"/>
              </w:rPr>
              <w:t>2</w:t>
            </w:r>
            <w:r w:rsidRPr="00900BB4">
              <w:rPr>
                <w:rFonts w:ascii="仿宋_GB2312" w:eastAsia="仿宋_GB2312" w:hAnsi="Verdana" w:cs="宋体" w:hint="eastAsia"/>
                <w:kern w:val="0"/>
                <w:sz w:val="24"/>
              </w:rPr>
              <w:t>O计）含量</w:t>
            </w:r>
            <w:r w:rsidRPr="00900BB4">
              <w:rPr>
                <w:rFonts w:ascii="仿宋_GB2312" w:eastAsia="仿宋_GB2312" w:hAnsi="Verdana" w:cs="宋体" w:hint="eastAsia"/>
                <w:kern w:val="0"/>
                <w:sz w:val="24"/>
                <w:vertAlign w:val="superscript"/>
              </w:rPr>
              <w:t>a</w:t>
            </w:r>
            <w:r w:rsidRPr="00900BB4">
              <w:rPr>
                <w:rFonts w:ascii="仿宋_GB2312" w:eastAsia="仿宋_GB2312" w:hAnsi="Verdana" w:cs="宋体" w:hint="eastAsia"/>
                <w:kern w:val="0"/>
                <w:sz w:val="24"/>
              </w:rPr>
              <w:t>/</w:t>
            </w:r>
            <w:r w:rsidRPr="00900BB4">
              <w:rPr>
                <w:rFonts w:ascii="仿宋_GB2312" w:eastAsia="仿宋_GB2312" w:hAnsi="Verdana" w:cs="宋体"/>
                <w:kern w:val="0"/>
                <w:sz w:val="24"/>
              </w:rPr>
              <w:t>g/L</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2909" w:type="dxa"/>
            <w:tcBorders>
              <w:top w:val="single" w:sz="8" w:space="0" w:color="auto"/>
              <w:right w:val="single" w:sz="8" w:space="0" w:color="auto"/>
            </w:tcBorders>
            <w:vAlign w:val="center"/>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80</w:t>
            </w:r>
          </w:p>
        </w:tc>
      </w:tr>
      <w:tr w:rsidR="00C474EB" w:rsidRPr="00900BB4" w:rsidTr="00C474EB">
        <w:trPr>
          <w:trHeight w:val="330"/>
          <w:jc w:val="center"/>
        </w:trPr>
        <w:tc>
          <w:tcPr>
            <w:tcW w:w="5661" w:type="dxa"/>
            <w:tcBorders>
              <w:left w:val="single" w:sz="8" w:space="0" w:color="auto"/>
            </w:tcBorders>
          </w:tcPr>
          <w:p w:rsidR="00C474EB" w:rsidRPr="00900BB4" w:rsidRDefault="00C474EB" w:rsidP="00C474EB">
            <w:pPr>
              <w:spacing w:line="300" w:lineRule="exact"/>
              <w:ind w:leftChars="100" w:left="210" w:firstLineChars="100" w:firstLine="240"/>
              <w:jc w:val="left"/>
              <w:rPr>
                <w:rFonts w:ascii="仿宋_GB2312" w:eastAsia="仿宋_GB2312" w:hAnsi="Verdana" w:cs="宋体"/>
                <w:kern w:val="0"/>
                <w:sz w:val="24"/>
              </w:rPr>
            </w:pPr>
            <w:r w:rsidRPr="00900BB4">
              <w:rPr>
                <w:rFonts w:ascii="仿宋_GB2312" w:eastAsia="仿宋_GB2312" w:hAnsi="Verdana" w:cs="宋体" w:hint="eastAsia"/>
                <w:kern w:val="0"/>
                <w:sz w:val="24"/>
              </w:rPr>
              <w:t>微量元素含量</w:t>
            </w:r>
            <w:r w:rsidRPr="00900BB4">
              <w:rPr>
                <w:rFonts w:ascii="仿宋_GB2312" w:eastAsia="仿宋_GB2312" w:hAnsi="Verdana" w:cs="宋体" w:hint="eastAsia"/>
                <w:kern w:val="0"/>
                <w:sz w:val="24"/>
                <w:vertAlign w:val="superscript"/>
              </w:rPr>
              <w:t>b</w:t>
            </w:r>
            <w:r w:rsidRPr="00900BB4">
              <w:rPr>
                <w:rFonts w:ascii="仿宋_GB2312" w:eastAsia="仿宋_GB2312" w:hAnsi="Verdana" w:cs="宋体" w:hint="eastAsia"/>
                <w:kern w:val="0"/>
                <w:sz w:val="24"/>
              </w:rPr>
              <w:t>/g/L</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2909" w:type="dxa"/>
            <w:tcBorders>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20</w:t>
            </w:r>
          </w:p>
        </w:tc>
      </w:tr>
      <w:tr w:rsidR="00C474EB" w:rsidRPr="00900BB4" w:rsidTr="00C474EB">
        <w:trPr>
          <w:trHeight w:val="330"/>
          <w:jc w:val="center"/>
        </w:trPr>
        <w:tc>
          <w:tcPr>
            <w:tcW w:w="5661" w:type="dxa"/>
            <w:tcBorders>
              <w:left w:val="single" w:sz="8" w:space="0" w:color="auto"/>
            </w:tcBorders>
          </w:tcPr>
          <w:p w:rsidR="00C474EB" w:rsidRPr="00900BB4" w:rsidRDefault="00C474EB" w:rsidP="00C474EB">
            <w:pPr>
              <w:spacing w:line="300" w:lineRule="exact"/>
              <w:ind w:firstLineChars="200" w:firstLine="480"/>
              <w:jc w:val="left"/>
              <w:rPr>
                <w:rFonts w:ascii="仿宋_GB2312" w:eastAsia="仿宋_GB2312" w:hAnsi="Verdana" w:cs="宋体"/>
                <w:kern w:val="0"/>
                <w:sz w:val="24"/>
              </w:rPr>
            </w:pPr>
            <w:r w:rsidRPr="00900BB4">
              <w:rPr>
                <w:rFonts w:ascii="仿宋_GB2312" w:eastAsia="仿宋_GB2312" w:hAnsi="Verdana" w:cs="宋体" w:hint="eastAsia"/>
                <w:kern w:val="0"/>
                <w:sz w:val="24"/>
              </w:rPr>
              <w:t>水不溶物/g/L</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2909" w:type="dxa"/>
            <w:tcBorders>
              <w:right w:val="single" w:sz="8" w:space="0" w:color="auto"/>
            </w:tcBorders>
          </w:tcPr>
          <w:p w:rsidR="00C474EB" w:rsidRPr="00900BB4" w:rsidRDefault="00C474EB" w:rsidP="00C474EB">
            <w:pPr>
              <w:spacing w:line="300" w:lineRule="exact"/>
              <w:ind w:firstLineChars="200" w:firstLine="480"/>
              <w:jc w:val="left"/>
              <w:rPr>
                <w:rFonts w:ascii="仿宋_GB2312" w:eastAsia="仿宋_GB2312" w:hAnsi="Verdana" w:cs="宋体"/>
                <w:kern w:val="0"/>
                <w:sz w:val="24"/>
              </w:rPr>
            </w:pPr>
            <w:r w:rsidRPr="00900BB4">
              <w:rPr>
                <w:rFonts w:ascii="仿宋_GB2312" w:eastAsia="仿宋_GB2312" w:hAnsi="Verdana" w:cs="宋体" w:hint="eastAsia"/>
                <w:kern w:val="0"/>
                <w:sz w:val="24"/>
              </w:rPr>
              <w:t>10</w:t>
            </w:r>
          </w:p>
        </w:tc>
      </w:tr>
      <w:tr w:rsidR="00C474EB" w:rsidRPr="00900BB4" w:rsidTr="00C474EB">
        <w:trPr>
          <w:trHeight w:val="330"/>
          <w:jc w:val="center"/>
        </w:trPr>
        <w:tc>
          <w:tcPr>
            <w:tcW w:w="5661" w:type="dxa"/>
            <w:tcBorders>
              <w:lef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pH值（1+250倍稀释）</w:t>
            </w:r>
          </w:p>
        </w:tc>
        <w:tc>
          <w:tcPr>
            <w:tcW w:w="2909" w:type="dxa"/>
            <w:tcBorders>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3.0～8.0</w:t>
            </w:r>
          </w:p>
        </w:tc>
      </w:tr>
      <w:tr w:rsidR="00C474EB" w:rsidRPr="00900BB4" w:rsidTr="00C474EB">
        <w:trPr>
          <w:trHeight w:val="330"/>
          <w:jc w:val="center"/>
        </w:trPr>
        <w:tc>
          <w:tcPr>
            <w:tcW w:w="8570" w:type="dxa"/>
            <w:gridSpan w:val="2"/>
            <w:tcBorders>
              <w:left w:val="single" w:sz="8" w:space="0" w:color="auto"/>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vertAlign w:val="superscript"/>
              </w:rPr>
            </w:pPr>
            <w:r w:rsidRPr="00900BB4">
              <w:rPr>
                <w:rFonts w:ascii="仿宋_GB2312" w:eastAsia="仿宋_GB2312" w:hAnsi="Verdana" w:cs="宋体" w:hint="eastAsia"/>
                <w:kern w:val="0"/>
                <w:sz w:val="24"/>
                <w:vertAlign w:val="superscript"/>
              </w:rPr>
              <w:t xml:space="preserve">a      </w:t>
            </w:r>
            <w:r w:rsidRPr="00900BB4">
              <w:rPr>
                <w:rFonts w:ascii="仿宋_GB2312" w:eastAsia="仿宋_GB2312" w:hAnsi="Verdana" w:cs="宋体" w:hint="eastAsia"/>
                <w:kern w:val="0"/>
                <w:sz w:val="24"/>
              </w:rPr>
              <w:t>标明的单一养分含量不得低于</w:t>
            </w:r>
            <w:smartTag w:uri="urn:schemas-microsoft-com:office:smarttags" w:element="chmetcnv">
              <w:smartTagPr>
                <w:attr w:name="TCSC" w:val="0"/>
                <w:attr w:name="NumberType" w:val="1"/>
                <w:attr w:name="Negative" w:val="False"/>
                <w:attr w:name="HasSpace" w:val="True"/>
                <w:attr w:name="SourceValue" w:val="10"/>
                <w:attr w:name="UnitName" w:val="g"/>
              </w:smartTagPr>
              <w:r w:rsidRPr="00900BB4">
                <w:rPr>
                  <w:rFonts w:ascii="仿宋_GB2312" w:eastAsia="仿宋_GB2312" w:hAnsi="Verdana" w:cs="宋体" w:hint="eastAsia"/>
                  <w:kern w:val="0"/>
                  <w:sz w:val="24"/>
                </w:rPr>
                <w:t xml:space="preserve">10 </w:t>
              </w:r>
              <w:r w:rsidRPr="00900BB4">
                <w:rPr>
                  <w:rFonts w:ascii="仿宋_GB2312" w:eastAsia="仿宋_GB2312" w:hAnsi="Verdana" w:cs="宋体"/>
                  <w:kern w:val="0"/>
                  <w:sz w:val="24"/>
                </w:rPr>
                <w:t>g</w:t>
              </w:r>
            </w:smartTag>
            <w:r w:rsidRPr="00900BB4">
              <w:rPr>
                <w:rFonts w:ascii="仿宋_GB2312" w:eastAsia="仿宋_GB2312" w:hAnsi="Verdana" w:cs="宋体"/>
                <w:kern w:val="0"/>
                <w:sz w:val="24"/>
              </w:rPr>
              <w:t>/L</w:t>
            </w:r>
            <w:r w:rsidRPr="00900BB4">
              <w:rPr>
                <w:rFonts w:ascii="仿宋_GB2312" w:eastAsia="仿宋_GB2312" w:hAnsi="Verdana" w:cs="宋体" w:hint="eastAsia"/>
                <w:kern w:val="0"/>
                <w:sz w:val="24"/>
              </w:rPr>
              <w:t>，且单一养分测定值与标明值负偏差的绝对值不得大于</w:t>
            </w:r>
            <w:smartTag w:uri="urn:schemas-microsoft-com:office:smarttags" w:element="chmetcnv">
              <w:smartTagPr>
                <w:attr w:name="TCSC" w:val="0"/>
                <w:attr w:name="NumberType" w:val="1"/>
                <w:attr w:name="Negative" w:val="False"/>
                <w:attr w:name="HasSpace" w:val="True"/>
                <w:attr w:name="SourceValue" w:val="10"/>
                <w:attr w:name="UnitName" w:val="g"/>
              </w:smartTagPr>
              <w:r w:rsidRPr="00900BB4">
                <w:rPr>
                  <w:rFonts w:ascii="仿宋_GB2312" w:eastAsia="仿宋_GB2312" w:hAnsi="Verdana" w:cs="宋体" w:hint="eastAsia"/>
                  <w:kern w:val="0"/>
                  <w:sz w:val="24"/>
                </w:rPr>
                <w:t xml:space="preserve">10 </w:t>
              </w:r>
              <w:r w:rsidRPr="00900BB4">
                <w:rPr>
                  <w:rFonts w:ascii="仿宋_GB2312" w:eastAsia="仿宋_GB2312" w:hAnsi="Verdana" w:cs="宋体"/>
                  <w:kern w:val="0"/>
                  <w:sz w:val="24"/>
                </w:rPr>
                <w:t>g</w:t>
              </w:r>
            </w:smartTag>
            <w:r w:rsidRPr="00900BB4">
              <w:rPr>
                <w:rFonts w:ascii="仿宋_GB2312" w:eastAsia="仿宋_GB2312" w:hAnsi="Verdana" w:cs="宋体"/>
                <w:kern w:val="0"/>
                <w:sz w:val="24"/>
              </w:rPr>
              <w:t>/L</w:t>
            </w:r>
            <w:r w:rsidRPr="00900BB4">
              <w:rPr>
                <w:rFonts w:ascii="仿宋_GB2312" w:eastAsia="仿宋_GB2312" w:hAnsi="Verdana" w:cs="宋体" w:hint="eastAsia"/>
                <w:kern w:val="0"/>
                <w:sz w:val="24"/>
              </w:rPr>
              <w:t>。</w:t>
            </w:r>
          </w:p>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vertAlign w:val="superscript"/>
              </w:rPr>
              <w:lastRenderedPageBreak/>
              <w:t>b</w:t>
            </w:r>
            <w:r w:rsidRPr="00900BB4">
              <w:rPr>
                <w:rFonts w:ascii="仿宋_GB2312" w:eastAsia="仿宋_GB2312" w:hAnsi="Verdana" w:cs="宋体" w:hint="eastAsia"/>
                <w:kern w:val="0"/>
                <w:sz w:val="24"/>
              </w:rPr>
              <w:t xml:space="preserve">   微量元素总含量指硼、锌、锰、铁、铜、</w:t>
            </w:r>
            <w:proofErr w:type="gramStart"/>
            <w:r w:rsidRPr="00900BB4">
              <w:rPr>
                <w:rFonts w:ascii="仿宋_GB2312" w:eastAsia="仿宋_GB2312" w:hAnsi="Verdana" w:cs="宋体" w:hint="eastAsia"/>
                <w:kern w:val="0"/>
                <w:sz w:val="24"/>
              </w:rPr>
              <w:t>钼</w:t>
            </w:r>
            <w:proofErr w:type="gramEnd"/>
            <w:r w:rsidRPr="00900BB4">
              <w:rPr>
                <w:rFonts w:ascii="仿宋_GB2312" w:eastAsia="仿宋_GB2312" w:hAnsi="Verdana" w:cs="宋体" w:hint="eastAsia"/>
                <w:kern w:val="0"/>
                <w:sz w:val="24"/>
              </w:rPr>
              <w:t>六种元素含量之和，产品应包含一种微量元素，含量不低于0.5 g/L的微量元素均应计入微量元素中，钼含量不高于5 g/L。</w:t>
            </w:r>
          </w:p>
        </w:tc>
      </w:tr>
    </w:tbl>
    <w:p w:rsidR="00854C06" w:rsidRPr="00900BB4" w:rsidRDefault="00854C06" w:rsidP="00A313B1">
      <w:pPr>
        <w:spacing w:beforeLines="50" w:before="156"/>
        <w:ind w:firstLineChars="200" w:firstLine="560"/>
        <w:rPr>
          <w:rFonts w:ascii="仿宋_GB2312" w:eastAsia="仿宋_GB2312" w:hAnsi="Verdana" w:cs="宋体"/>
          <w:kern w:val="0"/>
          <w:sz w:val="28"/>
          <w:szCs w:val="28"/>
        </w:rPr>
      </w:pPr>
      <w:r w:rsidRPr="00900BB4">
        <w:rPr>
          <w:rFonts w:ascii="仿宋_GB2312" w:eastAsia="仿宋_GB2312" w:hAnsi="Verdana" w:cs="宋体"/>
          <w:kern w:val="0"/>
          <w:sz w:val="28"/>
          <w:szCs w:val="28"/>
        </w:rPr>
        <w:lastRenderedPageBreak/>
        <w:t>固体</w:t>
      </w:r>
      <w:r w:rsidR="00380019" w:rsidRPr="00900BB4">
        <w:rPr>
          <w:rFonts w:ascii="仿宋_GB2312" w:eastAsia="仿宋_GB2312" w:hAnsi="Verdana" w:cs="宋体" w:hint="eastAsia"/>
          <w:kern w:val="0"/>
          <w:sz w:val="28"/>
          <w:szCs w:val="28"/>
        </w:rPr>
        <w:t>含有机质叶面肥料</w:t>
      </w:r>
      <w:r w:rsidRPr="00900BB4">
        <w:rPr>
          <w:rFonts w:ascii="仿宋_GB2312" w:eastAsia="仿宋_GB2312" w:hAnsi="Verdana" w:cs="宋体"/>
          <w:kern w:val="0"/>
          <w:sz w:val="28"/>
          <w:szCs w:val="28"/>
        </w:rPr>
        <w:t>技术要求</w:t>
      </w:r>
      <w:r w:rsidRPr="00900BB4">
        <w:rPr>
          <w:rFonts w:ascii="仿宋_GB2312" w:eastAsia="仿宋_GB2312" w:hAnsi="Verdana" w:cs="宋体" w:hint="eastAsia"/>
          <w:kern w:val="0"/>
          <w:sz w:val="28"/>
          <w:szCs w:val="28"/>
        </w:rPr>
        <w:t>如下表：</w:t>
      </w:r>
    </w:p>
    <w:tbl>
      <w:tblPr>
        <w:tblW w:w="7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6"/>
        <w:gridCol w:w="1992"/>
      </w:tblGrid>
      <w:tr w:rsidR="00854C06" w:rsidRPr="00900BB4" w:rsidTr="00C474EB">
        <w:trPr>
          <w:trHeight w:val="330"/>
          <w:jc w:val="center"/>
        </w:trPr>
        <w:tc>
          <w:tcPr>
            <w:tcW w:w="5026" w:type="dxa"/>
            <w:tcBorders>
              <w:top w:val="single" w:sz="8" w:space="0" w:color="auto"/>
              <w:left w:val="single" w:sz="8" w:space="0" w:color="auto"/>
              <w:bottom w:val="single" w:sz="8" w:space="0" w:color="auto"/>
            </w:tcBorders>
            <w:vAlign w:val="center"/>
          </w:tcPr>
          <w:p w:rsidR="00854C06" w:rsidRPr="00900BB4" w:rsidRDefault="00854C06"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项         目</w:t>
            </w:r>
          </w:p>
        </w:tc>
        <w:tc>
          <w:tcPr>
            <w:tcW w:w="1992" w:type="dxa"/>
            <w:tcBorders>
              <w:top w:val="single" w:sz="8" w:space="0" w:color="auto"/>
              <w:bottom w:val="single" w:sz="8" w:space="0" w:color="auto"/>
              <w:right w:val="single" w:sz="8" w:space="0" w:color="auto"/>
            </w:tcBorders>
            <w:vAlign w:val="center"/>
          </w:tcPr>
          <w:p w:rsidR="00854C06" w:rsidRPr="00900BB4" w:rsidRDefault="00854C06"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指      标</w:t>
            </w:r>
          </w:p>
        </w:tc>
      </w:tr>
      <w:tr w:rsidR="00C474EB" w:rsidRPr="00900BB4" w:rsidTr="00C474EB">
        <w:trPr>
          <w:trHeight w:val="330"/>
          <w:jc w:val="center"/>
        </w:trPr>
        <w:tc>
          <w:tcPr>
            <w:tcW w:w="5026" w:type="dxa"/>
            <w:tcBorders>
              <w:top w:val="single" w:sz="8" w:space="0" w:color="auto"/>
              <w:left w:val="single" w:sz="8" w:space="0" w:color="auto"/>
              <w:bottom w:val="single" w:sz="8" w:space="0" w:color="auto"/>
            </w:tcBorders>
            <w:vAlign w:val="center"/>
          </w:tcPr>
          <w:p w:rsidR="00C474EB" w:rsidRPr="00900BB4" w:rsidRDefault="00C474EB" w:rsidP="00C474EB">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有机质含量/%</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1992" w:type="dxa"/>
            <w:tcBorders>
              <w:top w:val="single" w:sz="8" w:space="0" w:color="auto"/>
              <w:bottom w:val="single" w:sz="8" w:space="0" w:color="auto"/>
              <w:right w:val="single" w:sz="8" w:space="0" w:color="auto"/>
            </w:tcBorders>
            <w:vAlign w:val="center"/>
          </w:tcPr>
          <w:p w:rsidR="00C474EB" w:rsidRPr="00900BB4" w:rsidRDefault="00C474EB" w:rsidP="00C474EB">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25.0</w:t>
            </w:r>
          </w:p>
        </w:tc>
      </w:tr>
      <w:tr w:rsidR="00C474EB" w:rsidRPr="00900BB4" w:rsidTr="00C474EB">
        <w:trPr>
          <w:trHeight w:val="330"/>
          <w:jc w:val="center"/>
        </w:trPr>
        <w:tc>
          <w:tcPr>
            <w:tcW w:w="5026" w:type="dxa"/>
            <w:tcBorders>
              <w:top w:val="single" w:sz="8" w:space="0" w:color="auto"/>
              <w:left w:val="single" w:sz="8" w:space="0" w:color="auto"/>
            </w:tcBorders>
            <w:vAlign w:val="center"/>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总养分（以N+P</w:t>
            </w:r>
            <w:r w:rsidRPr="00900BB4">
              <w:rPr>
                <w:rFonts w:ascii="仿宋_GB2312" w:eastAsia="仿宋_GB2312" w:hAnsi="Verdana" w:cs="宋体" w:hint="eastAsia"/>
                <w:kern w:val="0"/>
                <w:sz w:val="24"/>
                <w:vertAlign w:val="subscript"/>
              </w:rPr>
              <w:t>2</w:t>
            </w:r>
            <w:r w:rsidRPr="00900BB4">
              <w:rPr>
                <w:rFonts w:ascii="仿宋_GB2312" w:eastAsia="仿宋_GB2312" w:hAnsi="Verdana" w:cs="宋体" w:hint="eastAsia"/>
                <w:kern w:val="0"/>
                <w:sz w:val="24"/>
              </w:rPr>
              <w:t>O</w:t>
            </w:r>
            <w:r w:rsidRPr="00900BB4">
              <w:rPr>
                <w:rFonts w:ascii="仿宋_GB2312" w:eastAsia="仿宋_GB2312" w:hAnsi="Verdana" w:cs="宋体" w:hint="eastAsia"/>
                <w:kern w:val="0"/>
                <w:sz w:val="24"/>
                <w:vertAlign w:val="subscript"/>
              </w:rPr>
              <w:t>5</w:t>
            </w:r>
            <w:r w:rsidRPr="00900BB4">
              <w:rPr>
                <w:rFonts w:ascii="仿宋_GB2312" w:eastAsia="仿宋_GB2312" w:hAnsi="Verdana" w:cs="宋体" w:hint="eastAsia"/>
                <w:kern w:val="0"/>
                <w:sz w:val="24"/>
              </w:rPr>
              <w:t>+K</w:t>
            </w:r>
            <w:r w:rsidRPr="00900BB4">
              <w:rPr>
                <w:rFonts w:ascii="仿宋_GB2312" w:eastAsia="仿宋_GB2312" w:hAnsi="Verdana" w:cs="宋体" w:hint="eastAsia"/>
                <w:kern w:val="0"/>
                <w:sz w:val="24"/>
                <w:vertAlign w:val="subscript"/>
              </w:rPr>
              <w:t>2</w:t>
            </w:r>
            <w:r w:rsidRPr="00900BB4">
              <w:rPr>
                <w:rFonts w:ascii="仿宋_GB2312" w:eastAsia="仿宋_GB2312" w:hAnsi="Verdana" w:cs="宋体" w:hint="eastAsia"/>
                <w:kern w:val="0"/>
                <w:sz w:val="24"/>
              </w:rPr>
              <w:t>O计）含量/%</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1992" w:type="dxa"/>
            <w:tcBorders>
              <w:top w:val="single" w:sz="8" w:space="0" w:color="auto"/>
              <w:right w:val="single" w:sz="8" w:space="0" w:color="auto"/>
            </w:tcBorders>
            <w:vAlign w:val="center"/>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5.0</w:t>
            </w:r>
          </w:p>
        </w:tc>
      </w:tr>
      <w:tr w:rsidR="00C474EB" w:rsidRPr="00900BB4" w:rsidTr="00C474EB">
        <w:trPr>
          <w:trHeight w:val="330"/>
          <w:jc w:val="center"/>
        </w:trPr>
        <w:tc>
          <w:tcPr>
            <w:tcW w:w="5026" w:type="dxa"/>
            <w:tcBorders>
              <w:lef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微量元素含量</w:t>
            </w:r>
            <w:r w:rsidRPr="00900BB4">
              <w:rPr>
                <w:rFonts w:ascii="仿宋_GB2312" w:eastAsia="仿宋_GB2312" w:hAnsi="Verdana" w:cs="宋体" w:hint="eastAsia"/>
                <w:kern w:val="0"/>
                <w:sz w:val="24"/>
                <w:vertAlign w:val="superscript"/>
              </w:rPr>
              <w:t>a</w:t>
            </w:r>
            <w:r w:rsidRPr="00900BB4">
              <w:rPr>
                <w:rFonts w:ascii="仿宋_GB2312" w:eastAsia="仿宋_GB2312" w:hAnsi="Verdana" w:cs="宋体" w:hint="eastAsia"/>
                <w:kern w:val="0"/>
                <w:sz w:val="24"/>
              </w:rPr>
              <w:t xml:space="preserve"> /%</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1992" w:type="dxa"/>
            <w:tcBorders>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2.0</w:t>
            </w:r>
          </w:p>
        </w:tc>
      </w:tr>
      <w:tr w:rsidR="00C474EB" w:rsidRPr="00900BB4" w:rsidTr="00C474EB">
        <w:trPr>
          <w:trHeight w:val="330"/>
          <w:jc w:val="center"/>
        </w:trPr>
        <w:tc>
          <w:tcPr>
            <w:tcW w:w="5026" w:type="dxa"/>
            <w:tcBorders>
              <w:lef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水不溶物/%</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1992" w:type="dxa"/>
            <w:tcBorders>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1.0</w:t>
            </w:r>
          </w:p>
        </w:tc>
      </w:tr>
      <w:tr w:rsidR="00C474EB" w:rsidRPr="00900BB4" w:rsidTr="00C474EB">
        <w:trPr>
          <w:trHeight w:val="330"/>
          <w:jc w:val="center"/>
        </w:trPr>
        <w:tc>
          <w:tcPr>
            <w:tcW w:w="5026" w:type="dxa"/>
            <w:tcBorders>
              <w:lef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proofErr w:type="gramStart"/>
            <w:r w:rsidRPr="00900BB4">
              <w:rPr>
                <w:rFonts w:ascii="仿宋_GB2312" w:eastAsia="仿宋_GB2312" w:hAnsi="Verdana" w:cs="宋体" w:hint="eastAsia"/>
                <w:kern w:val="0"/>
                <w:sz w:val="24"/>
              </w:rPr>
              <w:t>水份</w:t>
            </w:r>
            <w:proofErr w:type="gramEnd"/>
            <w:r w:rsidRPr="00900BB4">
              <w:rPr>
                <w:rFonts w:ascii="仿宋_GB2312" w:eastAsia="仿宋_GB2312" w:hAnsi="Verdana" w:cs="宋体" w:hint="eastAsia"/>
                <w:kern w:val="0"/>
                <w:sz w:val="24"/>
              </w:rPr>
              <w:t>（H</w:t>
            </w:r>
            <w:r w:rsidRPr="00900BB4">
              <w:rPr>
                <w:rFonts w:ascii="仿宋_GB2312" w:eastAsia="仿宋_GB2312" w:hAnsi="Verdana" w:cs="宋体" w:hint="eastAsia"/>
                <w:kern w:val="0"/>
                <w:sz w:val="24"/>
                <w:vertAlign w:val="subscript"/>
              </w:rPr>
              <w:t>2</w:t>
            </w:r>
            <w:r w:rsidRPr="00900BB4">
              <w:rPr>
                <w:rFonts w:ascii="仿宋_GB2312" w:eastAsia="仿宋_GB2312" w:hAnsi="Verdana" w:cs="宋体" w:hint="eastAsia"/>
                <w:kern w:val="0"/>
                <w:sz w:val="24"/>
              </w:rPr>
              <w:t>O）/%</w:t>
            </w:r>
            <w:r>
              <w:rPr>
                <w:rFonts w:ascii="仿宋_GB2312" w:eastAsia="仿宋_GB2312" w:hAnsi="Verdana" w:cs="宋体" w:hint="eastAsia"/>
                <w:kern w:val="0"/>
                <w:sz w:val="24"/>
              </w:rPr>
              <w:t xml:space="preserve">                      </w:t>
            </w:r>
            <w:r w:rsidRPr="00900BB4">
              <w:rPr>
                <w:rFonts w:ascii="仿宋_GB2312" w:eastAsia="仿宋_GB2312" w:hAnsi="Verdana" w:cs="宋体" w:hint="eastAsia"/>
                <w:kern w:val="0"/>
                <w:sz w:val="24"/>
              </w:rPr>
              <w:t>≤</w:t>
            </w:r>
          </w:p>
        </w:tc>
        <w:tc>
          <w:tcPr>
            <w:tcW w:w="1992" w:type="dxa"/>
            <w:tcBorders>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5.0</w:t>
            </w:r>
          </w:p>
        </w:tc>
      </w:tr>
      <w:tr w:rsidR="00C474EB" w:rsidRPr="00900BB4" w:rsidTr="00C474EB">
        <w:trPr>
          <w:trHeight w:val="330"/>
          <w:jc w:val="center"/>
        </w:trPr>
        <w:tc>
          <w:tcPr>
            <w:tcW w:w="5026" w:type="dxa"/>
            <w:tcBorders>
              <w:lef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pH值（1+250倍稀释）</w:t>
            </w:r>
          </w:p>
        </w:tc>
        <w:tc>
          <w:tcPr>
            <w:tcW w:w="1992" w:type="dxa"/>
            <w:tcBorders>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rPr>
              <w:t>3.0～8.0</w:t>
            </w:r>
          </w:p>
        </w:tc>
      </w:tr>
      <w:tr w:rsidR="00C474EB" w:rsidRPr="00900BB4" w:rsidTr="00C474EB">
        <w:trPr>
          <w:trHeight w:val="330"/>
          <w:jc w:val="center"/>
        </w:trPr>
        <w:tc>
          <w:tcPr>
            <w:tcW w:w="7018" w:type="dxa"/>
            <w:gridSpan w:val="2"/>
            <w:tcBorders>
              <w:left w:val="single" w:sz="8" w:space="0" w:color="auto"/>
              <w:right w:val="single" w:sz="8" w:space="0" w:color="auto"/>
            </w:tcBorders>
          </w:tcPr>
          <w:p w:rsidR="00C474EB" w:rsidRPr="00900BB4" w:rsidRDefault="00C474EB" w:rsidP="00900BB4">
            <w:pPr>
              <w:spacing w:line="300" w:lineRule="exact"/>
              <w:ind w:firstLineChars="200" w:firstLine="480"/>
              <w:rPr>
                <w:rFonts w:ascii="仿宋_GB2312" w:eastAsia="仿宋_GB2312" w:hAnsi="Verdana" w:cs="宋体"/>
                <w:kern w:val="0"/>
                <w:sz w:val="24"/>
              </w:rPr>
            </w:pPr>
            <w:r w:rsidRPr="00900BB4">
              <w:rPr>
                <w:rFonts w:ascii="仿宋_GB2312" w:eastAsia="仿宋_GB2312" w:hAnsi="Verdana" w:cs="宋体" w:hint="eastAsia"/>
                <w:kern w:val="0"/>
                <w:sz w:val="24"/>
                <w:vertAlign w:val="superscript"/>
              </w:rPr>
              <w:t>a</w:t>
            </w:r>
            <w:r w:rsidRPr="00900BB4">
              <w:rPr>
                <w:rFonts w:ascii="仿宋_GB2312" w:eastAsia="仿宋_GB2312" w:hAnsi="Verdana" w:cs="宋体" w:hint="eastAsia"/>
                <w:kern w:val="0"/>
                <w:sz w:val="24"/>
              </w:rPr>
              <w:t>微量元素总含量指硼、锌、锰、铁、铜、</w:t>
            </w:r>
            <w:proofErr w:type="gramStart"/>
            <w:r w:rsidRPr="00900BB4">
              <w:rPr>
                <w:rFonts w:ascii="仿宋_GB2312" w:eastAsia="仿宋_GB2312" w:hAnsi="Verdana" w:cs="宋体" w:hint="eastAsia"/>
                <w:kern w:val="0"/>
                <w:sz w:val="24"/>
              </w:rPr>
              <w:t>钼</w:t>
            </w:r>
            <w:proofErr w:type="gramEnd"/>
            <w:r w:rsidRPr="00900BB4">
              <w:rPr>
                <w:rFonts w:ascii="仿宋_GB2312" w:eastAsia="仿宋_GB2312" w:hAnsi="Verdana" w:cs="宋体" w:hint="eastAsia"/>
                <w:kern w:val="0"/>
                <w:sz w:val="24"/>
              </w:rPr>
              <w:t>六种元素含量之和，产品应包含一种微量元素，含量不低于0.05%的微量元素均应计入微量元素中，钼含量不高于0.5%。</w:t>
            </w:r>
          </w:p>
        </w:tc>
      </w:tr>
    </w:tbl>
    <w:p w:rsidR="00854C06" w:rsidRDefault="00854C06"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重金属指标：</w:t>
      </w:r>
    </w:p>
    <w:p w:rsidR="00C474EB" w:rsidRDefault="00380019" w:rsidP="00A313B1">
      <w:pPr>
        <w:spacing w:beforeLines="50" w:before="156"/>
        <w:ind w:firstLineChars="200" w:firstLine="560"/>
        <w:rPr>
          <w:rFonts w:ascii="仿宋_GB2312" w:eastAsia="仿宋_GB2312" w:hAnsi="Verdana" w:cs="宋体"/>
          <w:kern w:val="0"/>
          <w:sz w:val="28"/>
          <w:szCs w:val="28"/>
        </w:rPr>
      </w:pPr>
      <w:r w:rsidRPr="00380019">
        <w:rPr>
          <w:rFonts w:ascii="仿宋_GB2312" w:eastAsia="仿宋_GB2312" w:hAnsi="Verdana" w:cs="宋体"/>
          <w:kern w:val="0"/>
          <w:sz w:val="28"/>
          <w:szCs w:val="28"/>
        </w:rPr>
        <w:t>汞、砷、镉、铅、铬</w:t>
      </w:r>
      <w:r w:rsidR="00C474EB" w:rsidRPr="00C474EB">
        <w:rPr>
          <w:rFonts w:ascii="仿宋_GB2312" w:eastAsia="仿宋_GB2312" w:hAnsi="Verdana" w:cs="宋体"/>
          <w:kern w:val="0"/>
          <w:sz w:val="28"/>
          <w:szCs w:val="28"/>
        </w:rPr>
        <w:t>限量指标应符合</w:t>
      </w:r>
      <w:r w:rsidR="00C474EB">
        <w:rPr>
          <w:rFonts w:ascii="仿宋_GB2312" w:eastAsia="仿宋_GB2312" w:hAnsi="Verdana" w:cs="宋体" w:hint="eastAsia"/>
          <w:kern w:val="0"/>
          <w:sz w:val="28"/>
          <w:szCs w:val="28"/>
        </w:rPr>
        <w:t>下</w:t>
      </w:r>
      <w:r w:rsidR="00C474EB" w:rsidRPr="00C474EB">
        <w:rPr>
          <w:rFonts w:ascii="仿宋_GB2312" w:eastAsia="仿宋_GB2312" w:hAnsi="Verdana" w:cs="宋体" w:hint="eastAsia"/>
          <w:kern w:val="0"/>
          <w:sz w:val="28"/>
          <w:szCs w:val="28"/>
        </w:rPr>
        <w:t>表</w:t>
      </w:r>
      <w:r w:rsidRPr="00380019">
        <w:rPr>
          <w:rFonts w:ascii="仿宋_GB2312" w:eastAsia="仿宋_GB2312" w:hAnsi="Verdana" w:cs="宋体" w:hint="eastAsia"/>
          <w:kern w:val="0"/>
          <w:sz w:val="28"/>
          <w:szCs w:val="28"/>
        </w:rPr>
        <w:t>的要求。</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1"/>
        <w:gridCol w:w="1803"/>
      </w:tblGrid>
      <w:tr w:rsidR="00C474EB" w:rsidRPr="00C474EB" w:rsidTr="00C474EB">
        <w:trPr>
          <w:trHeight w:val="330"/>
          <w:jc w:val="center"/>
        </w:trPr>
        <w:tc>
          <w:tcPr>
            <w:tcW w:w="5971" w:type="dxa"/>
            <w:tcBorders>
              <w:top w:val="single" w:sz="8" w:space="0" w:color="auto"/>
              <w:left w:val="single" w:sz="8" w:space="0" w:color="auto"/>
              <w:bottom w:val="single" w:sz="8" w:space="0" w:color="auto"/>
            </w:tcBorders>
            <w:vAlign w:val="center"/>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项         目</w:t>
            </w:r>
          </w:p>
        </w:tc>
        <w:tc>
          <w:tcPr>
            <w:tcW w:w="1803" w:type="dxa"/>
            <w:tcBorders>
              <w:top w:val="single" w:sz="8" w:space="0" w:color="auto"/>
              <w:bottom w:val="single" w:sz="8" w:space="0" w:color="auto"/>
              <w:right w:val="single" w:sz="8" w:space="0" w:color="auto"/>
            </w:tcBorders>
            <w:vAlign w:val="center"/>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指标</w:t>
            </w:r>
          </w:p>
        </w:tc>
      </w:tr>
      <w:tr w:rsidR="00C474EB" w:rsidRPr="00C474EB" w:rsidTr="00C474EB">
        <w:trPr>
          <w:trHeight w:val="330"/>
          <w:jc w:val="center"/>
        </w:trPr>
        <w:tc>
          <w:tcPr>
            <w:tcW w:w="5971" w:type="dxa"/>
            <w:tcBorders>
              <w:top w:val="single" w:sz="8" w:space="0" w:color="auto"/>
              <w:left w:val="single" w:sz="8" w:space="0" w:color="auto"/>
            </w:tcBorders>
            <w:vAlign w:val="center"/>
          </w:tcPr>
          <w:p w:rsidR="00C474EB" w:rsidRPr="00C474EB" w:rsidRDefault="00C474EB" w:rsidP="00A313B1">
            <w:pPr>
              <w:spacing w:beforeLines="50" w:before="156"/>
              <w:ind w:firstLineChars="200" w:firstLine="480"/>
              <w:rPr>
                <w:rFonts w:ascii="仿宋_GB2312" w:eastAsia="仿宋_GB2312" w:hAnsi="Verdana" w:cs="宋体"/>
                <w:kern w:val="0"/>
                <w:sz w:val="24"/>
              </w:rPr>
            </w:pPr>
            <w:proofErr w:type="gramStart"/>
            <w:r w:rsidRPr="00C474EB">
              <w:rPr>
                <w:rFonts w:ascii="仿宋_GB2312" w:eastAsia="仿宋_GB2312" w:hAnsi="Verdana" w:cs="宋体" w:hint="eastAsia"/>
                <w:kern w:val="0"/>
                <w:sz w:val="24"/>
              </w:rPr>
              <w:t>砷</w:t>
            </w:r>
            <w:proofErr w:type="gramEnd"/>
            <w:r w:rsidRPr="00C474EB">
              <w:rPr>
                <w:rFonts w:ascii="仿宋_GB2312" w:eastAsia="仿宋_GB2312" w:hAnsi="Verdana" w:cs="宋体" w:hint="eastAsia"/>
                <w:kern w:val="0"/>
                <w:sz w:val="24"/>
              </w:rPr>
              <w:t>及其化合物的质量分数（以As计）/  mg/kg  ≤</w:t>
            </w:r>
          </w:p>
        </w:tc>
        <w:tc>
          <w:tcPr>
            <w:tcW w:w="1803" w:type="dxa"/>
            <w:tcBorders>
              <w:top w:val="single" w:sz="8" w:space="0" w:color="auto"/>
              <w:right w:val="single" w:sz="8" w:space="0" w:color="auto"/>
            </w:tcBorders>
            <w:vAlign w:val="center"/>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10</w:t>
            </w:r>
          </w:p>
        </w:tc>
      </w:tr>
      <w:tr w:rsidR="00C474EB" w:rsidRPr="00C474EB" w:rsidTr="00C474EB">
        <w:trPr>
          <w:trHeight w:val="330"/>
          <w:jc w:val="center"/>
        </w:trPr>
        <w:tc>
          <w:tcPr>
            <w:tcW w:w="5971" w:type="dxa"/>
            <w:tcBorders>
              <w:left w:val="single" w:sz="8" w:space="0" w:color="auto"/>
            </w:tcBorders>
            <w:vAlign w:val="center"/>
          </w:tcPr>
          <w:p w:rsidR="00C474EB" w:rsidRPr="00C474EB" w:rsidRDefault="00C474EB" w:rsidP="00A313B1">
            <w:pPr>
              <w:spacing w:beforeLines="50" w:before="156"/>
              <w:ind w:firstLineChars="200" w:firstLine="480"/>
              <w:rPr>
                <w:rFonts w:ascii="仿宋_GB2312" w:eastAsia="仿宋_GB2312" w:hAnsi="Verdana" w:cs="宋体"/>
                <w:kern w:val="0"/>
                <w:sz w:val="24"/>
              </w:rPr>
            </w:pPr>
            <w:proofErr w:type="gramStart"/>
            <w:r w:rsidRPr="00C474EB">
              <w:rPr>
                <w:rFonts w:ascii="仿宋_GB2312" w:eastAsia="仿宋_GB2312" w:hAnsi="Verdana" w:cs="宋体" w:hint="eastAsia"/>
                <w:kern w:val="0"/>
                <w:sz w:val="24"/>
              </w:rPr>
              <w:t>镉</w:t>
            </w:r>
            <w:proofErr w:type="gramEnd"/>
            <w:r w:rsidRPr="00C474EB">
              <w:rPr>
                <w:rFonts w:ascii="仿宋_GB2312" w:eastAsia="仿宋_GB2312" w:hAnsi="Verdana" w:cs="宋体" w:hint="eastAsia"/>
                <w:kern w:val="0"/>
                <w:sz w:val="24"/>
              </w:rPr>
              <w:t>及其化合物的质量分数（以Cd计）/  mg/kg  ≤</w:t>
            </w:r>
          </w:p>
        </w:tc>
        <w:tc>
          <w:tcPr>
            <w:tcW w:w="1803" w:type="dxa"/>
            <w:tcBorders>
              <w:right w:val="single" w:sz="8" w:space="0" w:color="auto"/>
            </w:tcBorders>
            <w:vAlign w:val="center"/>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10</w:t>
            </w:r>
          </w:p>
        </w:tc>
      </w:tr>
      <w:tr w:rsidR="00C474EB" w:rsidRPr="00C474EB" w:rsidTr="00C474EB">
        <w:trPr>
          <w:trHeight w:val="330"/>
          <w:jc w:val="center"/>
        </w:trPr>
        <w:tc>
          <w:tcPr>
            <w:tcW w:w="5971" w:type="dxa"/>
            <w:tcBorders>
              <w:left w:val="single" w:sz="8" w:space="0" w:color="auto"/>
            </w:tcBorders>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铅及其化合物的质量分数（以Pd计）/  mg/kg  ≤</w:t>
            </w:r>
          </w:p>
        </w:tc>
        <w:tc>
          <w:tcPr>
            <w:tcW w:w="1803" w:type="dxa"/>
            <w:tcBorders>
              <w:right w:val="single" w:sz="8" w:space="0" w:color="auto"/>
            </w:tcBorders>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50</w:t>
            </w:r>
          </w:p>
        </w:tc>
      </w:tr>
      <w:tr w:rsidR="00C474EB" w:rsidRPr="00C474EB" w:rsidTr="00C474EB">
        <w:trPr>
          <w:trHeight w:val="330"/>
          <w:jc w:val="center"/>
        </w:trPr>
        <w:tc>
          <w:tcPr>
            <w:tcW w:w="5971" w:type="dxa"/>
            <w:tcBorders>
              <w:left w:val="single" w:sz="8" w:space="0" w:color="auto"/>
            </w:tcBorders>
          </w:tcPr>
          <w:p w:rsidR="00C474EB" w:rsidRPr="00C474EB" w:rsidRDefault="00C474EB" w:rsidP="00A313B1">
            <w:pPr>
              <w:spacing w:beforeLines="50" w:before="156"/>
              <w:ind w:firstLineChars="200" w:firstLine="480"/>
              <w:rPr>
                <w:rFonts w:ascii="仿宋_GB2312" w:eastAsia="仿宋_GB2312" w:hAnsi="Verdana" w:cs="宋体"/>
                <w:kern w:val="0"/>
                <w:sz w:val="24"/>
              </w:rPr>
            </w:pPr>
            <w:proofErr w:type="gramStart"/>
            <w:r w:rsidRPr="00C474EB">
              <w:rPr>
                <w:rFonts w:ascii="仿宋_GB2312" w:eastAsia="仿宋_GB2312" w:hAnsi="Verdana" w:cs="宋体" w:hint="eastAsia"/>
                <w:kern w:val="0"/>
                <w:sz w:val="24"/>
              </w:rPr>
              <w:t>铬</w:t>
            </w:r>
            <w:proofErr w:type="gramEnd"/>
            <w:r w:rsidRPr="00C474EB">
              <w:rPr>
                <w:rFonts w:ascii="仿宋_GB2312" w:eastAsia="仿宋_GB2312" w:hAnsi="Verdana" w:cs="宋体" w:hint="eastAsia"/>
                <w:kern w:val="0"/>
                <w:sz w:val="24"/>
              </w:rPr>
              <w:t>及其化合物的质量分数（以Cr计）/  mg/kg  ≤</w:t>
            </w:r>
          </w:p>
        </w:tc>
        <w:tc>
          <w:tcPr>
            <w:tcW w:w="1803" w:type="dxa"/>
            <w:tcBorders>
              <w:right w:val="single" w:sz="8" w:space="0" w:color="auto"/>
            </w:tcBorders>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50</w:t>
            </w:r>
          </w:p>
        </w:tc>
      </w:tr>
      <w:tr w:rsidR="00C474EB" w:rsidRPr="00C474EB" w:rsidTr="00C474EB">
        <w:trPr>
          <w:trHeight w:val="330"/>
          <w:jc w:val="center"/>
        </w:trPr>
        <w:tc>
          <w:tcPr>
            <w:tcW w:w="5971" w:type="dxa"/>
            <w:tcBorders>
              <w:left w:val="single" w:sz="8" w:space="0" w:color="auto"/>
            </w:tcBorders>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t xml:space="preserve">汞及其化合物的质量分数（以Hg计）/  mg/kg  </w:t>
            </w:r>
            <w:r w:rsidRPr="00C474EB">
              <w:rPr>
                <w:rFonts w:ascii="仿宋_GB2312" w:eastAsia="仿宋_GB2312" w:hAnsi="Verdana" w:cs="宋体" w:hint="eastAsia"/>
                <w:kern w:val="0"/>
                <w:sz w:val="24"/>
              </w:rPr>
              <w:lastRenderedPageBreak/>
              <w:t>≤</w:t>
            </w:r>
          </w:p>
        </w:tc>
        <w:tc>
          <w:tcPr>
            <w:tcW w:w="1803" w:type="dxa"/>
            <w:tcBorders>
              <w:right w:val="single" w:sz="8" w:space="0" w:color="auto"/>
            </w:tcBorders>
          </w:tcPr>
          <w:p w:rsidR="00C474EB" w:rsidRPr="00C474EB" w:rsidRDefault="00C474EB" w:rsidP="00A313B1">
            <w:pPr>
              <w:spacing w:beforeLines="50" w:before="156"/>
              <w:ind w:firstLineChars="200" w:firstLine="480"/>
              <w:rPr>
                <w:rFonts w:ascii="仿宋_GB2312" w:eastAsia="仿宋_GB2312" w:hAnsi="Verdana" w:cs="宋体"/>
                <w:kern w:val="0"/>
                <w:sz w:val="24"/>
              </w:rPr>
            </w:pPr>
            <w:r w:rsidRPr="00C474EB">
              <w:rPr>
                <w:rFonts w:ascii="仿宋_GB2312" w:eastAsia="仿宋_GB2312" w:hAnsi="Verdana" w:cs="宋体" w:hint="eastAsia"/>
                <w:kern w:val="0"/>
                <w:sz w:val="24"/>
              </w:rPr>
              <w:lastRenderedPageBreak/>
              <w:t>5</w:t>
            </w:r>
          </w:p>
        </w:tc>
      </w:tr>
    </w:tbl>
    <w:p w:rsidR="00831517" w:rsidRDefault="00831517"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5</w:t>
      </w:r>
      <w:r w:rsidRPr="00D65CB3">
        <w:rPr>
          <w:rFonts w:ascii="仿宋_GB2312" w:eastAsia="仿宋_GB2312" w:hAnsi="Verdana" w:cs="宋体" w:hint="eastAsia"/>
          <w:kern w:val="0"/>
          <w:sz w:val="28"/>
          <w:szCs w:val="28"/>
        </w:rPr>
        <w:t>、主要技术指标</w:t>
      </w:r>
      <w:r w:rsidR="003806BB">
        <w:rPr>
          <w:rFonts w:ascii="仿宋_GB2312" w:eastAsia="仿宋_GB2312" w:hAnsi="Verdana" w:cs="宋体" w:hint="eastAsia"/>
          <w:kern w:val="0"/>
          <w:sz w:val="28"/>
          <w:szCs w:val="28"/>
        </w:rPr>
        <w:t>及含量确定依据</w:t>
      </w:r>
    </w:p>
    <w:p w:rsidR="00F503E3" w:rsidRPr="000437A5" w:rsidRDefault="000E1718" w:rsidP="00A313B1">
      <w:pPr>
        <w:spacing w:beforeLines="50" w:before="156"/>
        <w:ind w:firstLineChars="200" w:firstLine="560"/>
        <w:rPr>
          <w:rFonts w:ascii="仿宋_GB2312" w:eastAsia="仿宋_GB2312" w:hAnsi="Verdana" w:cs="宋体"/>
          <w:kern w:val="0"/>
          <w:sz w:val="28"/>
          <w:szCs w:val="28"/>
        </w:rPr>
      </w:pPr>
      <w:r w:rsidRPr="000437A5">
        <w:rPr>
          <w:rFonts w:ascii="仿宋_GB2312" w:eastAsia="仿宋_GB2312" w:hAnsi="Verdana" w:cs="宋体"/>
          <w:kern w:val="0"/>
          <w:sz w:val="28"/>
          <w:szCs w:val="28"/>
        </w:rPr>
        <w:t>（</w:t>
      </w:r>
      <w:r w:rsidRPr="000437A5">
        <w:rPr>
          <w:rFonts w:ascii="仿宋_GB2312" w:eastAsia="仿宋_GB2312" w:hAnsi="Verdana" w:cs="宋体" w:hint="eastAsia"/>
          <w:kern w:val="0"/>
          <w:sz w:val="28"/>
          <w:szCs w:val="28"/>
        </w:rPr>
        <w:t>1</w:t>
      </w:r>
      <w:r w:rsidRPr="000437A5">
        <w:rPr>
          <w:rFonts w:ascii="仿宋_GB2312" w:eastAsia="仿宋_GB2312" w:hAnsi="Verdana" w:cs="宋体"/>
          <w:kern w:val="0"/>
          <w:sz w:val="28"/>
          <w:szCs w:val="28"/>
        </w:rPr>
        <w:t>）有机质</w:t>
      </w:r>
      <w:r w:rsidR="002F3CC4" w:rsidRPr="000437A5">
        <w:rPr>
          <w:rFonts w:ascii="仿宋_GB2312" w:eastAsia="仿宋_GB2312" w:hAnsi="Verdana" w:cs="宋体"/>
          <w:kern w:val="0"/>
          <w:sz w:val="28"/>
          <w:szCs w:val="28"/>
        </w:rPr>
        <w:t>技术指标</w:t>
      </w:r>
    </w:p>
    <w:p w:rsidR="00831517" w:rsidRPr="000437A5" w:rsidRDefault="00380019"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含有机质叶面肥料主要是</w:t>
      </w:r>
      <w:r w:rsidRPr="00380019">
        <w:rPr>
          <w:rFonts w:ascii="仿宋_GB2312" w:eastAsia="仿宋_GB2312" w:hAnsi="Verdana" w:cs="宋体" w:hint="eastAsia"/>
          <w:kern w:val="0"/>
          <w:sz w:val="28"/>
          <w:szCs w:val="28"/>
        </w:rPr>
        <w:t>利用动、植物残体或农、牧、渔业加工产业产生的有机副产品经发酵、水解、浓缩或干燥所得的含多种成分如</w:t>
      </w:r>
      <w:r w:rsidRPr="00380019">
        <w:rPr>
          <w:rFonts w:ascii="仿宋_GB2312" w:eastAsia="仿宋_GB2312" w:hAnsi="Verdana" w:cs="宋体"/>
          <w:kern w:val="0"/>
          <w:sz w:val="28"/>
          <w:szCs w:val="28"/>
        </w:rPr>
        <w:t>糖类</w:t>
      </w:r>
      <w:r w:rsidRPr="00380019">
        <w:rPr>
          <w:rFonts w:ascii="仿宋_GB2312" w:eastAsia="仿宋_GB2312" w:hAnsi="Verdana" w:cs="宋体" w:hint="eastAsia"/>
          <w:kern w:val="0"/>
          <w:sz w:val="28"/>
          <w:szCs w:val="28"/>
        </w:rPr>
        <w:t>、</w:t>
      </w:r>
      <w:r w:rsidRPr="00380019">
        <w:rPr>
          <w:rFonts w:ascii="仿宋_GB2312" w:eastAsia="仿宋_GB2312" w:hAnsi="Verdana" w:cs="宋体"/>
          <w:kern w:val="0"/>
          <w:sz w:val="28"/>
          <w:szCs w:val="28"/>
        </w:rPr>
        <w:t>纤维素</w:t>
      </w:r>
      <w:r w:rsidRPr="00380019">
        <w:rPr>
          <w:rFonts w:ascii="仿宋_GB2312" w:eastAsia="仿宋_GB2312" w:hAnsi="Verdana" w:cs="宋体" w:hint="eastAsia"/>
          <w:kern w:val="0"/>
          <w:sz w:val="28"/>
          <w:szCs w:val="28"/>
        </w:rPr>
        <w:t>类、</w:t>
      </w:r>
      <w:r w:rsidRPr="00380019">
        <w:rPr>
          <w:rFonts w:ascii="仿宋_GB2312" w:eastAsia="仿宋_GB2312" w:hAnsi="Verdana" w:cs="宋体"/>
          <w:kern w:val="0"/>
          <w:sz w:val="28"/>
          <w:szCs w:val="28"/>
        </w:rPr>
        <w:t>木质素</w:t>
      </w:r>
      <w:r w:rsidRPr="00380019">
        <w:rPr>
          <w:rFonts w:ascii="仿宋_GB2312" w:eastAsia="仿宋_GB2312" w:hAnsi="Verdana" w:cs="宋体" w:hint="eastAsia"/>
          <w:kern w:val="0"/>
          <w:sz w:val="28"/>
          <w:szCs w:val="28"/>
        </w:rPr>
        <w:t>类、氨基酸类、有机酸类、腐植酸类、黄腐植酸类等可为作物吸收利用的含碳的有机成分</w:t>
      </w:r>
      <w:r w:rsidR="00831517" w:rsidRPr="000437A5">
        <w:rPr>
          <w:rFonts w:ascii="仿宋_GB2312" w:eastAsia="仿宋_GB2312" w:hAnsi="Verdana" w:cs="宋体" w:hint="eastAsia"/>
          <w:kern w:val="0"/>
          <w:sz w:val="28"/>
          <w:szCs w:val="28"/>
        </w:rPr>
        <w:t>副产品，其主要是以有机质为主，因此锁定有机质作为本标准的首要技术指标。</w:t>
      </w:r>
    </w:p>
    <w:p w:rsidR="000D115B" w:rsidRDefault="000E1718" w:rsidP="00A313B1">
      <w:pPr>
        <w:spacing w:beforeLines="50" w:before="156"/>
        <w:ind w:firstLineChars="200" w:firstLine="560"/>
        <w:rPr>
          <w:rFonts w:ascii="仿宋_GB2312" w:eastAsia="仿宋_GB2312" w:hAnsi="Verdana" w:cs="宋体"/>
          <w:kern w:val="0"/>
          <w:sz w:val="28"/>
          <w:szCs w:val="28"/>
        </w:rPr>
      </w:pPr>
      <w:r w:rsidRPr="000437A5">
        <w:rPr>
          <w:rFonts w:ascii="仿宋_GB2312" w:eastAsia="仿宋_GB2312" w:hAnsi="Verdana" w:cs="宋体" w:hint="eastAsia"/>
          <w:kern w:val="0"/>
          <w:sz w:val="28"/>
          <w:szCs w:val="28"/>
        </w:rPr>
        <w:t>有机质作为</w:t>
      </w:r>
      <w:r w:rsidR="00E96FD8">
        <w:rPr>
          <w:rFonts w:ascii="仿宋_GB2312" w:eastAsia="仿宋_GB2312" w:hAnsi="Verdana" w:cs="宋体" w:hint="eastAsia"/>
          <w:kern w:val="0"/>
          <w:sz w:val="28"/>
          <w:szCs w:val="28"/>
        </w:rPr>
        <w:t>含有机质叶面</w:t>
      </w:r>
      <w:r w:rsidRPr="000437A5">
        <w:rPr>
          <w:rFonts w:ascii="仿宋_GB2312" w:eastAsia="仿宋_GB2312" w:hAnsi="Verdana" w:cs="宋体" w:hint="eastAsia"/>
          <w:kern w:val="0"/>
          <w:sz w:val="28"/>
          <w:szCs w:val="28"/>
        </w:rPr>
        <w:t>肥料的主要成分</w:t>
      </w:r>
      <w:r w:rsidR="005D367E" w:rsidRPr="000437A5">
        <w:rPr>
          <w:rFonts w:ascii="仿宋_GB2312" w:eastAsia="仿宋_GB2312" w:hAnsi="Verdana" w:cs="宋体" w:hint="eastAsia"/>
          <w:kern w:val="0"/>
          <w:sz w:val="28"/>
          <w:szCs w:val="28"/>
        </w:rPr>
        <w:t>为产品的首要指标，经</w:t>
      </w:r>
      <w:r w:rsidR="005D367E" w:rsidRPr="00D65CB3">
        <w:rPr>
          <w:rFonts w:ascii="仿宋_GB2312" w:eastAsia="仿宋_GB2312" w:hAnsi="Verdana" w:cs="宋体" w:hint="eastAsia"/>
          <w:kern w:val="0"/>
          <w:sz w:val="28"/>
          <w:szCs w:val="28"/>
        </w:rPr>
        <w:t>分析至201</w:t>
      </w:r>
      <w:r w:rsidR="000D115B">
        <w:rPr>
          <w:rFonts w:ascii="仿宋_GB2312" w:eastAsia="仿宋_GB2312" w:hAnsi="Verdana" w:cs="宋体" w:hint="eastAsia"/>
          <w:kern w:val="0"/>
          <w:sz w:val="28"/>
          <w:szCs w:val="28"/>
        </w:rPr>
        <w:t>7</w:t>
      </w:r>
      <w:r w:rsidR="005D367E" w:rsidRPr="00D65CB3">
        <w:rPr>
          <w:rFonts w:ascii="仿宋_GB2312" w:eastAsia="仿宋_GB2312" w:hAnsi="Verdana" w:cs="宋体" w:hint="eastAsia"/>
          <w:kern w:val="0"/>
          <w:sz w:val="28"/>
          <w:szCs w:val="28"/>
        </w:rPr>
        <w:t>年</w:t>
      </w:r>
      <w:r w:rsidR="000D115B">
        <w:rPr>
          <w:rFonts w:ascii="仿宋_GB2312" w:eastAsia="仿宋_GB2312" w:hAnsi="Verdana" w:cs="宋体" w:hint="eastAsia"/>
          <w:kern w:val="0"/>
          <w:sz w:val="28"/>
          <w:szCs w:val="28"/>
        </w:rPr>
        <w:t>6</w:t>
      </w:r>
      <w:r w:rsidR="005D367E" w:rsidRPr="00D65CB3">
        <w:rPr>
          <w:rFonts w:ascii="仿宋_GB2312" w:eastAsia="仿宋_GB2312" w:hAnsi="Verdana" w:cs="宋体" w:hint="eastAsia"/>
          <w:kern w:val="0"/>
          <w:sz w:val="28"/>
          <w:szCs w:val="28"/>
        </w:rPr>
        <w:t>月份全国</w:t>
      </w:r>
      <w:r w:rsidR="00E96FD8" w:rsidRPr="00E96FD8">
        <w:rPr>
          <w:rFonts w:ascii="仿宋_GB2312" w:eastAsia="仿宋_GB2312" w:hAnsi="Verdana" w:cs="宋体" w:hint="eastAsia"/>
          <w:kern w:val="0"/>
          <w:sz w:val="28"/>
          <w:szCs w:val="28"/>
        </w:rPr>
        <w:t>有机水溶</w:t>
      </w:r>
      <w:r w:rsidR="005D367E" w:rsidRPr="00D65CB3">
        <w:rPr>
          <w:rFonts w:ascii="仿宋_GB2312" w:eastAsia="仿宋_GB2312" w:hAnsi="Verdana" w:cs="宋体" w:hint="eastAsia"/>
          <w:kern w:val="0"/>
          <w:sz w:val="28"/>
          <w:szCs w:val="28"/>
        </w:rPr>
        <w:t>肥料登记产品</w:t>
      </w:r>
      <w:r w:rsidR="000D115B">
        <w:rPr>
          <w:rFonts w:ascii="仿宋_GB2312" w:eastAsia="仿宋_GB2312" w:hAnsi="Verdana" w:cs="宋体" w:hint="eastAsia"/>
          <w:kern w:val="0"/>
          <w:sz w:val="28"/>
          <w:szCs w:val="28"/>
        </w:rPr>
        <w:t>196</w:t>
      </w:r>
      <w:r w:rsidR="005D367E" w:rsidRPr="00D65CB3">
        <w:rPr>
          <w:rFonts w:ascii="仿宋_GB2312" w:eastAsia="仿宋_GB2312" w:hAnsi="Verdana" w:cs="宋体" w:hint="eastAsia"/>
          <w:kern w:val="0"/>
          <w:sz w:val="28"/>
          <w:szCs w:val="28"/>
        </w:rPr>
        <w:t>个</w:t>
      </w:r>
      <w:r w:rsidR="004F7EF7" w:rsidRPr="00D65CB3">
        <w:rPr>
          <w:rFonts w:ascii="仿宋_GB2312" w:eastAsia="仿宋_GB2312" w:hAnsi="Verdana" w:cs="宋体" w:hint="eastAsia"/>
          <w:kern w:val="0"/>
          <w:sz w:val="28"/>
          <w:szCs w:val="28"/>
        </w:rPr>
        <w:t>。</w:t>
      </w:r>
      <w:r w:rsidR="000D115B">
        <w:rPr>
          <w:rFonts w:ascii="仿宋_GB2312" w:eastAsia="仿宋_GB2312" w:hAnsi="Verdana" w:cs="宋体" w:hint="eastAsia"/>
          <w:kern w:val="0"/>
          <w:sz w:val="28"/>
          <w:szCs w:val="28"/>
        </w:rPr>
        <w:t>登记有机质含量如下表</w:t>
      </w:r>
      <w:r w:rsidR="00A57279">
        <w:rPr>
          <w:rFonts w:ascii="仿宋_GB2312" w:eastAsia="仿宋_GB2312" w:hAnsi="Verdana" w:cs="宋体" w:hint="eastAsia"/>
          <w:kern w:val="0"/>
          <w:sz w:val="28"/>
          <w:szCs w:val="28"/>
        </w:rPr>
        <w:t>1</w:t>
      </w:r>
      <w:r w:rsidR="000D115B">
        <w:rPr>
          <w:rFonts w:ascii="仿宋_GB2312" w:eastAsia="仿宋_GB2312" w:hAnsi="Verdana" w:cs="宋体" w:hint="eastAsia"/>
          <w:kern w:val="0"/>
          <w:sz w:val="28"/>
          <w:szCs w:val="28"/>
        </w:rPr>
        <w:t>：</w:t>
      </w:r>
    </w:p>
    <w:p w:rsidR="000D115B" w:rsidRDefault="000D115B"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表1：现有有机水溶肥料产品有机质含量统计分析表</w:t>
      </w:r>
    </w:p>
    <w:tbl>
      <w:tblPr>
        <w:tblStyle w:val="af0"/>
        <w:tblW w:w="0" w:type="auto"/>
        <w:jc w:val="center"/>
        <w:tblLook w:val="04A0" w:firstRow="1" w:lastRow="0" w:firstColumn="1" w:lastColumn="0" w:noHBand="0" w:noVBand="1"/>
      </w:tblPr>
      <w:tblGrid>
        <w:gridCol w:w="992"/>
        <w:gridCol w:w="1884"/>
        <w:gridCol w:w="2131"/>
        <w:gridCol w:w="2131"/>
      </w:tblGrid>
      <w:tr w:rsidR="000D115B" w:rsidRPr="00900BB4" w:rsidTr="001818C3">
        <w:trPr>
          <w:jc w:val="center"/>
        </w:trPr>
        <w:tc>
          <w:tcPr>
            <w:tcW w:w="992" w:type="dxa"/>
            <w:vAlign w:val="center"/>
          </w:tcPr>
          <w:p w:rsidR="000D115B" w:rsidRPr="00900BB4" w:rsidRDefault="000D115B" w:rsidP="00C43688">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产品形态</w:t>
            </w:r>
          </w:p>
        </w:tc>
        <w:tc>
          <w:tcPr>
            <w:tcW w:w="1884" w:type="dxa"/>
            <w:vAlign w:val="center"/>
          </w:tcPr>
          <w:p w:rsidR="000D115B" w:rsidRPr="00900BB4" w:rsidRDefault="000D115B" w:rsidP="00C43688">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有机质含量</w:t>
            </w:r>
          </w:p>
        </w:tc>
        <w:tc>
          <w:tcPr>
            <w:tcW w:w="2131" w:type="dxa"/>
            <w:vAlign w:val="center"/>
          </w:tcPr>
          <w:p w:rsidR="000D115B" w:rsidRPr="00900BB4" w:rsidRDefault="000D115B" w:rsidP="00C43688">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产品数量（</w:t>
            </w:r>
            <w:proofErr w:type="gramStart"/>
            <w:r w:rsidRPr="00900BB4">
              <w:rPr>
                <w:rFonts w:ascii="仿宋_GB2312" w:eastAsia="仿宋_GB2312" w:hAnsi="Verdana" w:cs="宋体" w:hint="eastAsia"/>
                <w:kern w:val="0"/>
                <w:sz w:val="24"/>
              </w:rPr>
              <w:t>个</w:t>
            </w:r>
            <w:proofErr w:type="gramEnd"/>
            <w:r w:rsidRPr="00900BB4">
              <w:rPr>
                <w:rFonts w:ascii="仿宋_GB2312" w:eastAsia="仿宋_GB2312" w:hAnsi="Verdana" w:cs="宋体" w:hint="eastAsia"/>
                <w:kern w:val="0"/>
                <w:sz w:val="24"/>
              </w:rPr>
              <w:t>）</w:t>
            </w:r>
          </w:p>
        </w:tc>
        <w:tc>
          <w:tcPr>
            <w:tcW w:w="2131" w:type="dxa"/>
            <w:vAlign w:val="center"/>
          </w:tcPr>
          <w:p w:rsidR="000D115B" w:rsidRPr="00900BB4" w:rsidRDefault="000D115B" w:rsidP="00C43688">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占总登记产品比率</w:t>
            </w:r>
            <w:r w:rsidR="00C43688" w:rsidRPr="00900BB4">
              <w:rPr>
                <w:rFonts w:ascii="仿宋_GB2312" w:eastAsia="仿宋_GB2312" w:hAnsi="Verdana" w:cs="宋体" w:hint="eastAsia"/>
                <w:kern w:val="0"/>
                <w:sz w:val="24"/>
              </w:rPr>
              <w:t>（</w:t>
            </w:r>
            <w:r w:rsidRPr="00900BB4">
              <w:rPr>
                <w:rFonts w:ascii="仿宋_GB2312" w:eastAsia="仿宋_GB2312" w:hAnsi="Verdana" w:cs="宋体" w:hint="eastAsia"/>
                <w:kern w:val="0"/>
                <w:sz w:val="24"/>
              </w:rPr>
              <w:t>%</w:t>
            </w:r>
            <w:r w:rsidR="00C43688" w:rsidRPr="00900BB4">
              <w:rPr>
                <w:rFonts w:ascii="仿宋_GB2312" w:eastAsia="仿宋_GB2312" w:hAnsi="Verdana" w:cs="宋体" w:hint="eastAsia"/>
                <w:kern w:val="0"/>
                <w:sz w:val="24"/>
              </w:rPr>
              <w:t>）</w:t>
            </w:r>
          </w:p>
        </w:tc>
      </w:tr>
      <w:tr w:rsidR="00C43688" w:rsidRPr="00900BB4" w:rsidTr="001818C3">
        <w:trPr>
          <w:jc w:val="center"/>
        </w:trPr>
        <w:tc>
          <w:tcPr>
            <w:tcW w:w="992" w:type="dxa"/>
            <w:vMerge w:val="restart"/>
            <w:vAlign w:val="center"/>
          </w:tcPr>
          <w:p w:rsidR="00C43688" w:rsidRPr="00900BB4" w:rsidRDefault="00C43688" w:rsidP="00C43688">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固体</w:t>
            </w:r>
          </w:p>
        </w:tc>
        <w:tc>
          <w:tcPr>
            <w:tcW w:w="1884"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w:t>
            </w:r>
          </w:p>
        </w:tc>
      </w:tr>
      <w:tr w:rsidR="00C43688" w:rsidRPr="00900BB4" w:rsidTr="001818C3">
        <w:trPr>
          <w:jc w:val="center"/>
        </w:trPr>
        <w:tc>
          <w:tcPr>
            <w:tcW w:w="992" w:type="dxa"/>
            <w:vMerge/>
          </w:tcPr>
          <w:p w:rsidR="00C43688" w:rsidRPr="00900BB4" w:rsidRDefault="00C43688" w:rsidP="00C43688">
            <w:pPr>
              <w:spacing w:line="300" w:lineRule="exact"/>
              <w:rPr>
                <w:rFonts w:ascii="仿宋_GB2312" w:eastAsia="仿宋_GB2312" w:hAnsi="Verdana" w:cs="宋体"/>
                <w:kern w:val="0"/>
                <w:sz w:val="24"/>
              </w:rPr>
            </w:pPr>
          </w:p>
        </w:tc>
        <w:tc>
          <w:tcPr>
            <w:tcW w:w="1884"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16</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94.1</w:t>
            </w:r>
          </w:p>
        </w:tc>
      </w:tr>
      <w:tr w:rsidR="00C43688" w:rsidRPr="00900BB4" w:rsidTr="001818C3">
        <w:trPr>
          <w:jc w:val="center"/>
        </w:trPr>
        <w:tc>
          <w:tcPr>
            <w:tcW w:w="992" w:type="dxa"/>
            <w:vMerge/>
          </w:tcPr>
          <w:p w:rsidR="00C43688" w:rsidRPr="00900BB4" w:rsidRDefault="00C43688" w:rsidP="00C43688">
            <w:pPr>
              <w:spacing w:line="300" w:lineRule="exact"/>
              <w:rPr>
                <w:rFonts w:ascii="仿宋_GB2312" w:eastAsia="仿宋_GB2312" w:hAnsi="Verdana" w:cs="宋体"/>
                <w:kern w:val="0"/>
                <w:sz w:val="24"/>
              </w:rPr>
            </w:pPr>
          </w:p>
        </w:tc>
        <w:tc>
          <w:tcPr>
            <w:tcW w:w="1884"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≥20%</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14</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82.4</w:t>
            </w:r>
          </w:p>
        </w:tc>
      </w:tr>
      <w:tr w:rsidR="00C43688" w:rsidRPr="00900BB4" w:rsidTr="001818C3">
        <w:trPr>
          <w:jc w:val="center"/>
        </w:trPr>
        <w:tc>
          <w:tcPr>
            <w:tcW w:w="992" w:type="dxa"/>
            <w:vMerge/>
          </w:tcPr>
          <w:p w:rsidR="00C43688" w:rsidRPr="00900BB4" w:rsidRDefault="00C43688" w:rsidP="00C43688">
            <w:pPr>
              <w:spacing w:line="300" w:lineRule="exact"/>
              <w:rPr>
                <w:rFonts w:ascii="仿宋_GB2312" w:eastAsia="仿宋_GB2312" w:hAnsi="Verdana" w:cs="宋体"/>
                <w:kern w:val="0"/>
                <w:sz w:val="24"/>
              </w:rPr>
            </w:pPr>
          </w:p>
        </w:tc>
        <w:tc>
          <w:tcPr>
            <w:tcW w:w="1884" w:type="dxa"/>
          </w:tcPr>
          <w:p w:rsidR="00C43688" w:rsidRPr="00900BB4" w:rsidRDefault="00C43688" w:rsidP="00C43688">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≥25%</w:t>
            </w:r>
          </w:p>
        </w:tc>
        <w:tc>
          <w:tcPr>
            <w:tcW w:w="2131" w:type="dxa"/>
          </w:tcPr>
          <w:p w:rsidR="00C43688" w:rsidRPr="00900BB4" w:rsidRDefault="00C43688" w:rsidP="00C43688">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13</w:t>
            </w:r>
          </w:p>
        </w:tc>
        <w:tc>
          <w:tcPr>
            <w:tcW w:w="2131" w:type="dxa"/>
          </w:tcPr>
          <w:p w:rsidR="00C43688" w:rsidRPr="00900BB4" w:rsidRDefault="00C43688" w:rsidP="00C43688">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76.5</w:t>
            </w:r>
          </w:p>
        </w:tc>
      </w:tr>
      <w:tr w:rsidR="00C43688" w:rsidRPr="00900BB4" w:rsidTr="001818C3">
        <w:trPr>
          <w:jc w:val="center"/>
        </w:trPr>
        <w:tc>
          <w:tcPr>
            <w:tcW w:w="992" w:type="dxa"/>
            <w:vMerge/>
          </w:tcPr>
          <w:p w:rsidR="00C43688" w:rsidRPr="00900BB4" w:rsidRDefault="00C43688" w:rsidP="00C43688">
            <w:pPr>
              <w:spacing w:line="300" w:lineRule="exact"/>
              <w:rPr>
                <w:rFonts w:ascii="仿宋_GB2312" w:eastAsia="仿宋_GB2312" w:hAnsi="Verdana" w:cs="宋体"/>
                <w:kern w:val="0"/>
                <w:sz w:val="24"/>
              </w:rPr>
            </w:pPr>
          </w:p>
        </w:tc>
        <w:tc>
          <w:tcPr>
            <w:tcW w:w="1884"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≥30%</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12</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70.6</w:t>
            </w:r>
          </w:p>
        </w:tc>
      </w:tr>
      <w:tr w:rsidR="00C43688" w:rsidRPr="00900BB4" w:rsidTr="001818C3">
        <w:trPr>
          <w:jc w:val="center"/>
        </w:trPr>
        <w:tc>
          <w:tcPr>
            <w:tcW w:w="992" w:type="dxa"/>
            <w:vMerge/>
          </w:tcPr>
          <w:p w:rsidR="00C43688" w:rsidRPr="00900BB4" w:rsidRDefault="00C43688" w:rsidP="00C43688">
            <w:pPr>
              <w:spacing w:line="300" w:lineRule="exact"/>
              <w:rPr>
                <w:rFonts w:ascii="仿宋_GB2312" w:eastAsia="仿宋_GB2312" w:hAnsi="Verdana" w:cs="宋体"/>
                <w:kern w:val="0"/>
                <w:sz w:val="24"/>
              </w:rPr>
            </w:pPr>
          </w:p>
        </w:tc>
        <w:tc>
          <w:tcPr>
            <w:tcW w:w="1884"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≥40%</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11</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64.7</w:t>
            </w:r>
          </w:p>
        </w:tc>
      </w:tr>
      <w:tr w:rsidR="00C43688" w:rsidRPr="00900BB4" w:rsidTr="001818C3">
        <w:trPr>
          <w:jc w:val="center"/>
        </w:trPr>
        <w:tc>
          <w:tcPr>
            <w:tcW w:w="992" w:type="dxa"/>
            <w:vMerge/>
          </w:tcPr>
          <w:p w:rsidR="00C43688" w:rsidRPr="00900BB4" w:rsidRDefault="00C43688" w:rsidP="00C43688">
            <w:pPr>
              <w:spacing w:line="300" w:lineRule="exact"/>
              <w:rPr>
                <w:rFonts w:ascii="仿宋_GB2312" w:eastAsia="仿宋_GB2312" w:hAnsi="Verdana" w:cs="宋体"/>
                <w:kern w:val="0"/>
                <w:sz w:val="24"/>
              </w:rPr>
            </w:pPr>
          </w:p>
        </w:tc>
        <w:tc>
          <w:tcPr>
            <w:tcW w:w="1884"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≥45%</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w:t>
            </w:r>
          </w:p>
        </w:tc>
        <w:tc>
          <w:tcPr>
            <w:tcW w:w="2131" w:type="dxa"/>
          </w:tcPr>
          <w:p w:rsidR="00C43688" w:rsidRPr="00900BB4" w:rsidRDefault="00C43688"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47.1</w:t>
            </w:r>
          </w:p>
        </w:tc>
      </w:tr>
      <w:tr w:rsidR="000D115B" w:rsidRPr="00900BB4" w:rsidTr="001818C3">
        <w:trPr>
          <w:jc w:val="center"/>
        </w:trPr>
        <w:tc>
          <w:tcPr>
            <w:tcW w:w="992" w:type="dxa"/>
          </w:tcPr>
          <w:p w:rsidR="000D115B" w:rsidRPr="00900BB4" w:rsidRDefault="000D115B"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0D115B" w:rsidRPr="00900BB4" w:rsidRDefault="000D115B" w:rsidP="00C43688">
            <w:pPr>
              <w:spacing w:line="300" w:lineRule="exact"/>
              <w:rPr>
                <w:rFonts w:ascii="仿宋_GB2312" w:eastAsia="仿宋_GB2312" w:hAnsi="Verdana" w:cs="宋体"/>
                <w:kern w:val="0"/>
                <w:sz w:val="24"/>
              </w:rPr>
            </w:pPr>
          </w:p>
        </w:tc>
        <w:tc>
          <w:tcPr>
            <w:tcW w:w="2131" w:type="dxa"/>
          </w:tcPr>
          <w:p w:rsidR="000D115B" w:rsidRPr="00900BB4" w:rsidRDefault="000D115B"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w:t>
            </w:r>
          </w:p>
        </w:tc>
        <w:tc>
          <w:tcPr>
            <w:tcW w:w="2131" w:type="dxa"/>
          </w:tcPr>
          <w:p w:rsidR="000D115B" w:rsidRPr="00900BB4" w:rsidRDefault="000D115B" w:rsidP="00C43688">
            <w:pPr>
              <w:spacing w:line="300" w:lineRule="exact"/>
              <w:rPr>
                <w:rFonts w:ascii="仿宋_GB2312" w:eastAsia="仿宋_GB2312" w:hAnsi="Verdana" w:cs="宋体"/>
                <w:kern w:val="0"/>
                <w:sz w:val="24"/>
              </w:rPr>
            </w:pPr>
          </w:p>
        </w:tc>
      </w:tr>
      <w:tr w:rsidR="001818C3" w:rsidRPr="00900BB4" w:rsidTr="001818C3">
        <w:trPr>
          <w:jc w:val="center"/>
        </w:trPr>
        <w:tc>
          <w:tcPr>
            <w:tcW w:w="992" w:type="dxa"/>
            <w:vMerge w:val="restart"/>
            <w:vAlign w:val="center"/>
          </w:tcPr>
          <w:p w:rsidR="001818C3" w:rsidRPr="00900BB4" w:rsidRDefault="001818C3" w:rsidP="001818C3">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液体</w:t>
            </w: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179</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177</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98.9</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159</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88.8</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140</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78.2</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≥100g/L</w:t>
            </w:r>
          </w:p>
        </w:tc>
        <w:tc>
          <w:tcPr>
            <w:tcW w:w="2131" w:type="dxa"/>
          </w:tcPr>
          <w:p w:rsidR="001818C3" w:rsidRPr="00900BB4" w:rsidRDefault="001818C3" w:rsidP="00383599">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128</w:t>
            </w:r>
          </w:p>
        </w:tc>
        <w:tc>
          <w:tcPr>
            <w:tcW w:w="2131" w:type="dxa"/>
          </w:tcPr>
          <w:p w:rsidR="001818C3" w:rsidRPr="00900BB4" w:rsidRDefault="001818C3" w:rsidP="00C43688">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71.5</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≥125g/L</w:t>
            </w:r>
          </w:p>
        </w:tc>
        <w:tc>
          <w:tcPr>
            <w:tcW w:w="2131"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83</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46.4</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80</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44.7</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≥200g/L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54</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30.2</w:t>
            </w:r>
          </w:p>
        </w:tc>
      </w:tr>
      <w:tr w:rsidR="001818C3" w:rsidRPr="00900BB4" w:rsidTr="001818C3">
        <w:trPr>
          <w:jc w:val="center"/>
        </w:trPr>
        <w:tc>
          <w:tcPr>
            <w:tcW w:w="992" w:type="dxa"/>
            <w:vMerge/>
          </w:tcPr>
          <w:p w:rsidR="001818C3" w:rsidRPr="00900BB4" w:rsidRDefault="001818C3" w:rsidP="00C43688">
            <w:pPr>
              <w:spacing w:line="300" w:lineRule="exact"/>
              <w:rPr>
                <w:rFonts w:ascii="仿宋_GB2312" w:eastAsia="仿宋_GB2312" w:hAnsi="Verdana" w:cs="宋体"/>
                <w:kern w:val="0"/>
                <w:sz w:val="24"/>
              </w:rPr>
            </w:pPr>
          </w:p>
        </w:tc>
        <w:tc>
          <w:tcPr>
            <w:tcW w:w="1884" w:type="dxa"/>
          </w:tcPr>
          <w:p w:rsidR="001818C3" w:rsidRPr="00900BB4" w:rsidRDefault="001818C3" w:rsidP="0038359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≥300g/L</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27</w:t>
            </w:r>
          </w:p>
        </w:tc>
        <w:tc>
          <w:tcPr>
            <w:tcW w:w="2131" w:type="dxa"/>
          </w:tcPr>
          <w:p w:rsidR="001818C3" w:rsidRPr="00900BB4" w:rsidRDefault="001818C3"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15.2</w:t>
            </w:r>
          </w:p>
        </w:tc>
      </w:tr>
      <w:tr w:rsidR="000D115B" w:rsidRPr="00900BB4" w:rsidTr="001818C3">
        <w:trPr>
          <w:jc w:val="center"/>
        </w:trPr>
        <w:tc>
          <w:tcPr>
            <w:tcW w:w="992" w:type="dxa"/>
          </w:tcPr>
          <w:p w:rsidR="000D115B" w:rsidRPr="00900BB4" w:rsidRDefault="00383599"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0D115B" w:rsidRPr="00900BB4" w:rsidRDefault="000D115B" w:rsidP="00C43688">
            <w:pPr>
              <w:spacing w:line="300" w:lineRule="exact"/>
              <w:rPr>
                <w:rFonts w:ascii="仿宋_GB2312" w:eastAsia="仿宋_GB2312" w:hAnsi="Verdana" w:cs="宋体"/>
                <w:kern w:val="0"/>
                <w:sz w:val="24"/>
              </w:rPr>
            </w:pPr>
          </w:p>
        </w:tc>
        <w:tc>
          <w:tcPr>
            <w:tcW w:w="2131" w:type="dxa"/>
          </w:tcPr>
          <w:p w:rsidR="000D115B" w:rsidRPr="00900BB4" w:rsidRDefault="00383599" w:rsidP="00C43688">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179</w:t>
            </w:r>
          </w:p>
        </w:tc>
        <w:tc>
          <w:tcPr>
            <w:tcW w:w="2131" w:type="dxa"/>
          </w:tcPr>
          <w:p w:rsidR="000D115B" w:rsidRPr="00900BB4" w:rsidRDefault="000D115B" w:rsidP="00C43688">
            <w:pPr>
              <w:spacing w:line="300" w:lineRule="exact"/>
              <w:rPr>
                <w:rFonts w:ascii="仿宋_GB2312" w:eastAsia="仿宋_GB2312" w:hAnsi="Verdana" w:cs="宋体"/>
                <w:kern w:val="0"/>
                <w:sz w:val="24"/>
              </w:rPr>
            </w:pPr>
          </w:p>
        </w:tc>
      </w:tr>
    </w:tbl>
    <w:p w:rsidR="000E1718" w:rsidRPr="00D65CB3" w:rsidRDefault="001818C3"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表中</w:t>
      </w:r>
      <w:r w:rsidR="005D367E" w:rsidRPr="00D65CB3">
        <w:rPr>
          <w:rFonts w:ascii="仿宋_GB2312" w:eastAsia="仿宋_GB2312" w:hAnsi="Verdana" w:cs="宋体" w:hint="eastAsia"/>
          <w:kern w:val="0"/>
          <w:sz w:val="28"/>
          <w:szCs w:val="28"/>
        </w:rPr>
        <w:t>固体</w:t>
      </w:r>
      <w:r>
        <w:rPr>
          <w:rFonts w:ascii="仿宋_GB2312" w:eastAsia="仿宋_GB2312" w:hAnsi="Verdana" w:cs="宋体" w:hint="eastAsia"/>
          <w:kern w:val="0"/>
          <w:sz w:val="28"/>
          <w:szCs w:val="28"/>
        </w:rPr>
        <w:t>有机水溶肥料17</w:t>
      </w:r>
      <w:r w:rsidR="005D367E" w:rsidRPr="00D65CB3">
        <w:rPr>
          <w:rFonts w:ascii="仿宋_GB2312" w:eastAsia="仿宋_GB2312" w:hAnsi="Verdana" w:cs="宋体" w:hint="eastAsia"/>
          <w:kern w:val="0"/>
          <w:sz w:val="28"/>
          <w:szCs w:val="28"/>
        </w:rPr>
        <w:t>个，有机质含量指标为5.0-45.0%，</w:t>
      </w:r>
      <w:r w:rsidR="002F32EF" w:rsidRPr="00D65CB3">
        <w:rPr>
          <w:rFonts w:ascii="仿宋_GB2312" w:eastAsia="仿宋_GB2312" w:hAnsi="Verdana" w:cs="宋体" w:hint="eastAsia"/>
          <w:kern w:val="0"/>
          <w:sz w:val="28"/>
          <w:szCs w:val="28"/>
        </w:rPr>
        <w:t>其中：</w:t>
      </w:r>
      <w:r w:rsidR="005D367E" w:rsidRPr="00D65CB3">
        <w:rPr>
          <w:rFonts w:ascii="仿宋_GB2312" w:eastAsia="仿宋_GB2312" w:hAnsi="Verdana" w:cs="宋体" w:hint="eastAsia"/>
          <w:kern w:val="0"/>
          <w:sz w:val="28"/>
          <w:szCs w:val="28"/>
        </w:rPr>
        <w:t>有机质含量≥</w:t>
      </w:r>
      <w:r>
        <w:rPr>
          <w:rFonts w:ascii="仿宋_GB2312" w:eastAsia="仿宋_GB2312" w:hAnsi="Verdana" w:cs="宋体" w:hint="eastAsia"/>
          <w:kern w:val="0"/>
          <w:sz w:val="28"/>
          <w:szCs w:val="28"/>
        </w:rPr>
        <w:t>25</w:t>
      </w:r>
      <w:r w:rsidR="005D367E" w:rsidRPr="00D65CB3">
        <w:rPr>
          <w:rFonts w:ascii="仿宋_GB2312" w:eastAsia="仿宋_GB2312" w:hAnsi="Verdana" w:cs="宋体" w:hint="eastAsia"/>
          <w:kern w:val="0"/>
          <w:sz w:val="28"/>
          <w:szCs w:val="28"/>
        </w:rPr>
        <w:t>.0%的有</w:t>
      </w:r>
      <w:r>
        <w:rPr>
          <w:rFonts w:ascii="仿宋_GB2312" w:eastAsia="仿宋_GB2312" w:hAnsi="Verdana" w:cs="宋体" w:hint="eastAsia"/>
          <w:kern w:val="0"/>
          <w:sz w:val="28"/>
          <w:szCs w:val="28"/>
        </w:rPr>
        <w:t>13</w:t>
      </w:r>
      <w:r w:rsidR="002F32EF" w:rsidRPr="00D65CB3">
        <w:rPr>
          <w:rFonts w:ascii="仿宋_GB2312" w:eastAsia="仿宋_GB2312" w:hAnsi="Verdana" w:cs="宋体" w:hint="eastAsia"/>
          <w:kern w:val="0"/>
          <w:sz w:val="28"/>
          <w:szCs w:val="28"/>
        </w:rPr>
        <w:t>个</w:t>
      </w:r>
      <w:r w:rsidR="005D367E" w:rsidRPr="00D65CB3">
        <w:rPr>
          <w:rFonts w:ascii="仿宋_GB2312" w:eastAsia="仿宋_GB2312" w:hAnsi="Verdana" w:cs="宋体" w:hint="eastAsia"/>
          <w:kern w:val="0"/>
          <w:sz w:val="28"/>
          <w:szCs w:val="28"/>
        </w:rPr>
        <w:t>占</w:t>
      </w:r>
      <w:r>
        <w:rPr>
          <w:rFonts w:ascii="仿宋_GB2312" w:eastAsia="仿宋_GB2312" w:hAnsi="Verdana" w:cs="宋体" w:hint="eastAsia"/>
          <w:kern w:val="0"/>
          <w:sz w:val="28"/>
          <w:szCs w:val="28"/>
        </w:rPr>
        <w:t>76.5%的</w:t>
      </w:r>
      <w:r w:rsidR="005D367E" w:rsidRPr="00D65CB3">
        <w:rPr>
          <w:rFonts w:ascii="仿宋_GB2312" w:eastAsia="仿宋_GB2312" w:hAnsi="Verdana" w:cs="宋体" w:hint="eastAsia"/>
          <w:kern w:val="0"/>
          <w:sz w:val="28"/>
          <w:szCs w:val="28"/>
        </w:rPr>
        <w:t>绝大多数，有机质含量</w:t>
      </w:r>
      <w:r>
        <w:rPr>
          <w:rFonts w:ascii="仿宋_GB2312" w:eastAsia="仿宋_GB2312" w:hAnsi="Verdana" w:cs="宋体" w:hint="eastAsia"/>
          <w:kern w:val="0"/>
          <w:sz w:val="28"/>
          <w:szCs w:val="28"/>
        </w:rPr>
        <w:t>≤25</w:t>
      </w:r>
      <w:r w:rsidR="005D367E" w:rsidRPr="00D65CB3">
        <w:rPr>
          <w:rFonts w:ascii="仿宋_GB2312" w:eastAsia="仿宋_GB2312" w:hAnsi="Verdana" w:cs="宋体" w:hint="eastAsia"/>
          <w:kern w:val="0"/>
          <w:sz w:val="28"/>
          <w:szCs w:val="28"/>
        </w:rPr>
        <w:t>.0%的</w:t>
      </w:r>
      <w:r>
        <w:rPr>
          <w:rFonts w:ascii="仿宋_GB2312" w:eastAsia="仿宋_GB2312" w:hAnsi="Verdana" w:cs="宋体" w:hint="eastAsia"/>
          <w:kern w:val="0"/>
          <w:sz w:val="28"/>
          <w:szCs w:val="28"/>
        </w:rPr>
        <w:t>占23.5%</w:t>
      </w:r>
      <w:r w:rsidR="002E7796" w:rsidRPr="00D65CB3">
        <w:rPr>
          <w:rFonts w:ascii="仿宋_GB2312" w:eastAsia="仿宋_GB2312" w:hAnsi="Verdana" w:cs="宋体" w:hint="eastAsia"/>
          <w:kern w:val="0"/>
          <w:sz w:val="28"/>
          <w:szCs w:val="28"/>
        </w:rPr>
        <w:t>，因此</w:t>
      </w:r>
      <w:r w:rsidR="000437A5">
        <w:rPr>
          <w:rFonts w:ascii="仿宋_GB2312" w:eastAsia="仿宋_GB2312" w:hAnsi="Verdana" w:cs="宋体" w:hint="eastAsia"/>
          <w:kern w:val="0"/>
          <w:sz w:val="28"/>
          <w:szCs w:val="28"/>
        </w:rPr>
        <w:t>本标准设定的</w:t>
      </w:r>
      <w:r w:rsidR="005D367E" w:rsidRPr="00D65CB3">
        <w:rPr>
          <w:rFonts w:ascii="仿宋_GB2312" w:eastAsia="仿宋_GB2312" w:hAnsi="Verdana" w:cs="宋体" w:hint="eastAsia"/>
          <w:kern w:val="0"/>
          <w:sz w:val="28"/>
          <w:szCs w:val="28"/>
        </w:rPr>
        <w:t>固体形态</w:t>
      </w:r>
      <w:r>
        <w:rPr>
          <w:rFonts w:ascii="仿宋_GB2312" w:eastAsia="仿宋_GB2312" w:hAnsi="Verdana" w:cs="宋体" w:hint="eastAsia"/>
          <w:kern w:val="0"/>
          <w:sz w:val="28"/>
          <w:szCs w:val="28"/>
        </w:rPr>
        <w:t>含有机质叶面肥料</w:t>
      </w:r>
      <w:r w:rsidR="005D367E" w:rsidRPr="00D65CB3">
        <w:rPr>
          <w:rFonts w:ascii="仿宋_GB2312" w:eastAsia="仿宋_GB2312" w:hAnsi="Verdana" w:cs="宋体" w:hint="eastAsia"/>
          <w:kern w:val="0"/>
          <w:sz w:val="28"/>
          <w:szCs w:val="28"/>
        </w:rPr>
        <w:t>有机质含量为≥</w:t>
      </w:r>
      <w:r>
        <w:rPr>
          <w:rFonts w:ascii="仿宋_GB2312" w:eastAsia="仿宋_GB2312" w:hAnsi="Verdana" w:cs="宋体" w:hint="eastAsia"/>
          <w:kern w:val="0"/>
          <w:sz w:val="28"/>
          <w:szCs w:val="28"/>
        </w:rPr>
        <w:t>2</w:t>
      </w:r>
      <w:r w:rsidR="005D367E" w:rsidRPr="00D65CB3">
        <w:rPr>
          <w:rFonts w:ascii="仿宋_GB2312" w:eastAsia="仿宋_GB2312" w:hAnsi="Verdana" w:cs="宋体" w:hint="eastAsia"/>
          <w:kern w:val="0"/>
          <w:sz w:val="28"/>
          <w:szCs w:val="28"/>
        </w:rPr>
        <w:t>5.0%</w:t>
      </w:r>
      <w:r>
        <w:rPr>
          <w:rFonts w:ascii="仿宋_GB2312" w:eastAsia="仿宋_GB2312" w:hAnsi="Verdana" w:cs="宋体" w:hint="eastAsia"/>
          <w:kern w:val="0"/>
          <w:sz w:val="28"/>
          <w:szCs w:val="28"/>
        </w:rPr>
        <w:t>；体现行业大多数企业所能达到的指标</w:t>
      </w:r>
      <w:r w:rsidR="00A57279">
        <w:rPr>
          <w:rFonts w:ascii="仿宋_GB2312" w:eastAsia="仿宋_GB2312" w:hAnsi="Verdana" w:cs="宋体" w:hint="eastAsia"/>
          <w:kern w:val="0"/>
          <w:sz w:val="28"/>
          <w:szCs w:val="28"/>
        </w:rPr>
        <w:t>水平</w:t>
      </w:r>
      <w:r w:rsidR="005D367E" w:rsidRPr="00D65CB3">
        <w:rPr>
          <w:rFonts w:ascii="仿宋_GB2312" w:eastAsia="仿宋_GB2312" w:hAnsi="Verdana" w:cs="宋体" w:hint="eastAsia"/>
          <w:kern w:val="0"/>
          <w:sz w:val="28"/>
          <w:szCs w:val="28"/>
        </w:rPr>
        <w:t>。</w:t>
      </w:r>
    </w:p>
    <w:p w:rsidR="005D367E" w:rsidRPr="00D65CB3" w:rsidRDefault="001818C3"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表中</w:t>
      </w:r>
      <w:r w:rsidR="005D367E" w:rsidRPr="00D65CB3">
        <w:rPr>
          <w:rFonts w:ascii="仿宋_GB2312" w:eastAsia="仿宋_GB2312" w:hAnsi="Verdana" w:cs="宋体" w:hint="eastAsia"/>
          <w:kern w:val="0"/>
          <w:sz w:val="28"/>
          <w:szCs w:val="28"/>
        </w:rPr>
        <w:t>液体</w:t>
      </w:r>
      <w:r w:rsidR="002F32EF" w:rsidRPr="00D65CB3">
        <w:rPr>
          <w:rFonts w:ascii="仿宋_GB2312" w:eastAsia="仿宋_GB2312" w:hAnsi="Verdana" w:cs="宋体" w:hint="eastAsia"/>
          <w:kern w:val="0"/>
          <w:sz w:val="28"/>
          <w:szCs w:val="28"/>
        </w:rPr>
        <w:t>有机水溶肥料</w:t>
      </w:r>
      <w:r>
        <w:rPr>
          <w:rFonts w:ascii="仿宋_GB2312" w:eastAsia="仿宋_GB2312" w:hAnsi="Verdana" w:cs="宋体" w:hint="eastAsia"/>
          <w:kern w:val="0"/>
          <w:sz w:val="28"/>
          <w:szCs w:val="28"/>
        </w:rPr>
        <w:t>179</w:t>
      </w:r>
      <w:r w:rsidR="002F32EF" w:rsidRPr="00D65CB3">
        <w:rPr>
          <w:rFonts w:ascii="仿宋_GB2312" w:eastAsia="仿宋_GB2312" w:hAnsi="Verdana" w:cs="宋体" w:hint="eastAsia"/>
          <w:kern w:val="0"/>
          <w:sz w:val="28"/>
          <w:szCs w:val="28"/>
        </w:rPr>
        <w:t>个，有机质含量指标为10.0-500.0 g/L</w:t>
      </w:r>
      <w:r w:rsidR="002F3CC4" w:rsidRPr="00D65CB3">
        <w:rPr>
          <w:rFonts w:ascii="仿宋_GB2312" w:eastAsia="仿宋_GB2312" w:hAnsi="Verdana" w:cs="宋体" w:hint="eastAsia"/>
          <w:kern w:val="0"/>
          <w:sz w:val="28"/>
          <w:szCs w:val="28"/>
        </w:rPr>
        <w:t>。</w:t>
      </w:r>
      <w:r w:rsidR="002F32EF" w:rsidRPr="00D65CB3">
        <w:rPr>
          <w:rFonts w:ascii="仿宋_GB2312" w:eastAsia="仿宋_GB2312" w:hAnsi="Verdana" w:cs="宋体" w:hint="eastAsia"/>
          <w:kern w:val="0"/>
          <w:sz w:val="28"/>
          <w:szCs w:val="28"/>
        </w:rPr>
        <w:t>其中：有机质含量</w:t>
      </w:r>
      <w:r w:rsidR="00A57279" w:rsidRPr="00D65CB3">
        <w:rPr>
          <w:rFonts w:ascii="仿宋_GB2312" w:eastAsia="仿宋_GB2312" w:hAnsi="Verdana" w:cs="宋体" w:hint="eastAsia"/>
          <w:kern w:val="0"/>
          <w:sz w:val="28"/>
          <w:szCs w:val="28"/>
        </w:rPr>
        <w:t>≥</w:t>
      </w:r>
      <w:r w:rsidR="00A57279">
        <w:rPr>
          <w:rFonts w:ascii="仿宋_GB2312" w:eastAsia="仿宋_GB2312" w:hAnsi="Verdana" w:cs="宋体" w:hint="eastAsia"/>
          <w:kern w:val="0"/>
          <w:sz w:val="28"/>
          <w:szCs w:val="28"/>
        </w:rPr>
        <w:t xml:space="preserve">100.0 </w:t>
      </w:r>
      <w:r w:rsidR="002F32EF" w:rsidRPr="00D65CB3">
        <w:rPr>
          <w:rFonts w:ascii="仿宋_GB2312" w:eastAsia="仿宋_GB2312" w:hAnsi="Verdana" w:cs="宋体" w:hint="eastAsia"/>
          <w:kern w:val="0"/>
          <w:sz w:val="28"/>
          <w:szCs w:val="28"/>
        </w:rPr>
        <w:t>g/L共</w:t>
      </w:r>
      <w:r w:rsidR="00A57279">
        <w:rPr>
          <w:rFonts w:ascii="仿宋_GB2312" w:eastAsia="仿宋_GB2312" w:hAnsi="Verdana" w:cs="宋体" w:hint="eastAsia"/>
          <w:kern w:val="0"/>
          <w:sz w:val="28"/>
          <w:szCs w:val="28"/>
        </w:rPr>
        <w:t>128</w:t>
      </w:r>
      <w:r w:rsidR="002F32EF" w:rsidRPr="00D65CB3">
        <w:rPr>
          <w:rFonts w:ascii="仿宋_GB2312" w:eastAsia="仿宋_GB2312" w:hAnsi="Verdana" w:cs="宋体" w:hint="eastAsia"/>
          <w:kern w:val="0"/>
          <w:sz w:val="28"/>
          <w:szCs w:val="28"/>
        </w:rPr>
        <w:t>个占</w:t>
      </w:r>
      <w:r w:rsidR="00A57279">
        <w:rPr>
          <w:rFonts w:ascii="仿宋_GB2312" w:eastAsia="仿宋_GB2312" w:hAnsi="Verdana" w:cs="宋体" w:hint="eastAsia"/>
          <w:kern w:val="0"/>
          <w:sz w:val="28"/>
          <w:szCs w:val="28"/>
        </w:rPr>
        <w:t>71.5</w:t>
      </w:r>
      <w:r w:rsidR="002F32EF" w:rsidRPr="00D65CB3">
        <w:rPr>
          <w:rFonts w:ascii="仿宋_GB2312" w:eastAsia="仿宋_GB2312" w:hAnsi="Verdana" w:cs="宋体" w:hint="eastAsia"/>
          <w:kern w:val="0"/>
          <w:sz w:val="28"/>
          <w:szCs w:val="28"/>
        </w:rPr>
        <w:t>%，有机质含量</w:t>
      </w:r>
      <w:r w:rsidR="00A57279">
        <w:rPr>
          <w:rFonts w:ascii="仿宋_GB2312" w:eastAsia="仿宋_GB2312" w:hAnsi="Verdana" w:cs="宋体" w:hint="eastAsia"/>
          <w:kern w:val="0"/>
          <w:sz w:val="28"/>
          <w:szCs w:val="28"/>
        </w:rPr>
        <w:t>≤</w:t>
      </w:r>
      <w:r w:rsidR="002F32EF" w:rsidRPr="00D65CB3">
        <w:rPr>
          <w:rFonts w:ascii="仿宋_GB2312" w:eastAsia="仿宋_GB2312" w:hAnsi="Verdana" w:cs="宋体" w:hint="eastAsia"/>
          <w:kern w:val="0"/>
          <w:sz w:val="28"/>
          <w:szCs w:val="28"/>
        </w:rPr>
        <w:t>100.0 g/L共占</w:t>
      </w:r>
      <w:r w:rsidR="00A57279">
        <w:rPr>
          <w:rFonts w:ascii="仿宋_GB2312" w:eastAsia="仿宋_GB2312" w:hAnsi="Verdana" w:cs="宋体" w:hint="eastAsia"/>
          <w:kern w:val="0"/>
          <w:sz w:val="28"/>
          <w:szCs w:val="28"/>
        </w:rPr>
        <w:t>28.5</w:t>
      </w:r>
      <w:r w:rsidR="002F32EF" w:rsidRPr="00D65CB3">
        <w:rPr>
          <w:rFonts w:ascii="仿宋_GB2312" w:eastAsia="仿宋_GB2312" w:hAnsi="Verdana" w:cs="宋体" w:hint="eastAsia"/>
          <w:kern w:val="0"/>
          <w:sz w:val="28"/>
          <w:szCs w:val="28"/>
        </w:rPr>
        <w:t>%</w:t>
      </w:r>
      <w:r w:rsidR="002F3CC4" w:rsidRPr="00D65CB3">
        <w:rPr>
          <w:rFonts w:ascii="仿宋_GB2312" w:eastAsia="仿宋_GB2312" w:hAnsi="Verdana" w:cs="宋体" w:hint="eastAsia"/>
          <w:kern w:val="0"/>
          <w:sz w:val="28"/>
          <w:szCs w:val="28"/>
        </w:rPr>
        <w:t>。</w:t>
      </w:r>
      <w:r w:rsidR="000437A5">
        <w:rPr>
          <w:rFonts w:ascii="仿宋_GB2312" w:eastAsia="仿宋_GB2312" w:hAnsi="Verdana" w:cs="宋体" w:hint="eastAsia"/>
          <w:kern w:val="0"/>
          <w:sz w:val="28"/>
          <w:szCs w:val="28"/>
        </w:rPr>
        <w:t>因此本标准设定的</w:t>
      </w:r>
      <w:r w:rsidR="002F3CC4" w:rsidRPr="00D65CB3">
        <w:rPr>
          <w:rFonts w:ascii="仿宋_GB2312" w:eastAsia="仿宋_GB2312" w:hAnsi="Verdana" w:cs="宋体" w:hint="eastAsia"/>
          <w:kern w:val="0"/>
          <w:sz w:val="28"/>
          <w:szCs w:val="28"/>
        </w:rPr>
        <w:t>液体形态</w:t>
      </w:r>
      <w:r w:rsidR="00A57279">
        <w:rPr>
          <w:rFonts w:ascii="仿宋_GB2312" w:eastAsia="仿宋_GB2312" w:hAnsi="Verdana" w:cs="宋体" w:hint="eastAsia"/>
          <w:kern w:val="0"/>
          <w:sz w:val="28"/>
          <w:szCs w:val="28"/>
        </w:rPr>
        <w:t>含有机质叶面</w:t>
      </w:r>
      <w:r w:rsidR="002F3CC4" w:rsidRPr="00D65CB3">
        <w:rPr>
          <w:rFonts w:ascii="仿宋_GB2312" w:eastAsia="仿宋_GB2312" w:hAnsi="Verdana" w:cs="宋体" w:hint="eastAsia"/>
          <w:kern w:val="0"/>
          <w:sz w:val="28"/>
          <w:szCs w:val="28"/>
        </w:rPr>
        <w:t>肥料有机质含量为≥</w:t>
      </w:r>
      <w:r w:rsidR="00A57279">
        <w:rPr>
          <w:rFonts w:ascii="仿宋_GB2312" w:eastAsia="仿宋_GB2312" w:hAnsi="Verdana" w:cs="宋体" w:hint="eastAsia"/>
          <w:kern w:val="0"/>
          <w:sz w:val="28"/>
          <w:szCs w:val="28"/>
        </w:rPr>
        <w:t>100</w:t>
      </w:r>
      <w:r w:rsidR="002F3CC4" w:rsidRPr="00D65CB3">
        <w:rPr>
          <w:rFonts w:ascii="仿宋_GB2312" w:eastAsia="仿宋_GB2312" w:hAnsi="Verdana" w:cs="宋体" w:hint="eastAsia"/>
          <w:kern w:val="0"/>
          <w:sz w:val="28"/>
          <w:szCs w:val="28"/>
        </w:rPr>
        <w:t>.0 g/L</w:t>
      </w:r>
      <w:r w:rsidR="00A57279">
        <w:rPr>
          <w:rFonts w:ascii="仿宋_GB2312" w:eastAsia="仿宋_GB2312" w:hAnsi="Verdana" w:cs="宋体" w:hint="eastAsia"/>
          <w:kern w:val="0"/>
          <w:sz w:val="28"/>
          <w:szCs w:val="28"/>
        </w:rPr>
        <w:t>；体现行业大多数企业所能达到的指标水平</w:t>
      </w:r>
      <w:r w:rsidR="002F3CC4" w:rsidRPr="00D65CB3">
        <w:rPr>
          <w:rFonts w:ascii="仿宋_GB2312" w:eastAsia="仿宋_GB2312" w:hAnsi="Verdana" w:cs="宋体" w:hint="eastAsia"/>
          <w:kern w:val="0"/>
          <w:sz w:val="28"/>
          <w:szCs w:val="28"/>
        </w:rPr>
        <w:t>。</w:t>
      </w:r>
    </w:p>
    <w:p w:rsidR="0085568C" w:rsidRPr="00D65CB3" w:rsidRDefault="0085568C"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（2）</w:t>
      </w:r>
      <w:r w:rsidR="00831517">
        <w:rPr>
          <w:rFonts w:ascii="仿宋_GB2312" w:eastAsia="仿宋_GB2312" w:hAnsi="Verdana" w:cs="宋体" w:hint="eastAsia"/>
          <w:kern w:val="0"/>
          <w:sz w:val="28"/>
          <w:szCs w:val="28"/>
        </w:rPr>
        <w:t>总养分</w:t>
      </w:r>
      <w:r w:rsidRPr="00D65CB3">
        <w:rPr>
          <w:rFonts w:ascii="仿宋_GB2312" w:eastAsia="仿宋_GB2312" w:hAnsi="Verdana" w:cs="宋体" w:hint="eastAsia"/>
          <w:kern w:val="0"/>
          <w:sz w:val="28"/>
          <w:szCs w:val="28"/>
        </w:rPr>
        <w:t>技术指标</w:t>
      </w:r>
    </w:p>
    <w:p w:rsidR="005039CC" w:rsidRDefault="00831517"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广西喷施宝股份有限公司</w:t>
      </w:r>
      <w:r w:rsidR="005039CC">
        <w:rPr>
          <w:rFonts w:ascii="仿宋_GB2312" w:eastAsia="仿宋_GB2312" w:hAnsi="Verdana" w:cs="宋体" w:hint="eastAsia"/>
          <w:kern w:val="0"/>
          <w:sz w:val="28"/>
          <w:szCs w:val="28"/>
        </w:rPr>
        <w:t>的有机水溶肥料经32年的试验和示范结果表明，有机质和无机大量元素的适度配合更能发挥产品的功效，具有明显的提高肥效和增产、提质作用。因此本标准依据广西喷施宝股份有限公司长期实践效果锁定大量元素总养分为重要技术指标。</w:t>
      </w:r>
    </w:p>
    <w:p w:rsidR="0085568C" w:rsidRDefault="0085568C"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大量元素</w:t>
      </w:r>
      <w:r w:rsidR="000437A5">
        <w:rPr>
          <w:rFonts w:ascii="仿宋_GB2312" w:eastAsia="仿宋_GB2312" w:hAnsi="Verdana" w:cs="宋体" w:hint="eastAsia"/>
          <w:kern w:val="0"/>
          <w:sz w:val="28"/>
          <w:szCs w:val="28"/>
        </w:rPr>
        <w:t>总养分</w:t>
      </w:r>
      <w:r w:rsidRPr="00D65CB3">
        <w:rPr>
          <w:rFonts w:ascii="仿宋_GB2312" w:eastAsia="仿宋_GB2312" w:hAnsi="Verdana" w:cs="宋体" w:hint="eastAsia"/>
          <w:kern w:val="0"/>
          <w:sz w:val="28"/>
          <w:szCs w:val="28"/>
        </w:rPr>
        <w:t>指标，经分析至201</w:t>
      </w:r>
      <w:r w:rsidR="00A57279">
        <w:rPr>
          <w:rFonts w:ascii="仿宋_GB2312" w:eastAsia="仿宋_GB2312" w:hAnsi="Verdana" w:cs="宋体" w:hint="eastAsia"/>
          <w:kern w:val="0"/>
          <w:sz w:val="28"/>
          <w:szCs w:val="28"/>
        </w:rPr>
        <w:t>7</w:t>
      </w:r>
      <w:r w:rsidRPr="00D65CB3">
        <w:rPr>
          <w:rFonts w:ascii="仿宋_GB2312" w:eastAsia="仿宋_GB2312" w:hAnsi="Verdana" w:cs="宋体" w:hint="eastAsia"/>
          <w:kern w:val="0"/>
          <w:sz w:val="28"/>
          <w:szCs w:val="28"/>
        </w:rPr>
        <w:t>年</w:t>
      </w:r>
      <w:r w:rsidR="00A57279">
        <w:rPr>
          <w:rFonts w:ascii="仿宋_GB2312" w:eastAsia="仿宋_GB2312" w:hAnsi="Verdana" w:cs="宋体" w:hint="eastAsia"/>
          <w:kern w:val="0"/>
          <w:sz w:val="28"/>
          <w:szCs w:val="28"/>
        </w:rPr>
        <w:t>6</w:t>
      </w:r>
      <w:r w:rsidRPr="00D65CB3">
        <w:rPr>
          <w:rFonts w:ascii="仿宋_GB2312" w:eastAsia="仿宋_GB2312" w:hAnsi="Verdana" w:cs="宋体" w:hint="eastAsia"/>
          <w:kern w:val="0"/>
          <w:sz w:val="28"/>
          <w:szCs w:val="28"/>
        </w:rPr>
        <w:t>月份全国有机水溶肥料登记产品</w:t>
      </w:r>
      <w:r w:rsidR="00A57279">
        <w:rPr>
          <w:rFonts w:ascii="仿宋_GB2312" w:eastAsia="仿宋_GB2312" w:hAnsi="Verdana" w:cs="宋体" w:hint="eastAsia"/>
          <w:kern w:val="0"/>
          <w:sz w:val="28"/>
          <w:szCs w:val="28"/>
        </w:rPr>
        <w:t>196</w:t>
      </w:r>
      <w:r w:rsidRPr="00D65CB3">
        <w:rPr>
          <w:rFonts w:ascii="仿宋_GB2312" w:eastAsia="仿宋_GB2312" w:hAnsi="Verdana" w:cs="宋体" w:hint="eastAsia"/>
          <w:kern w:val="0"/>
          <w:sz w:val="28"/>
          <w:szCs w:val="28"/>
        </w:rPr>
        <w:t>个。</w:t>
      </w:r>
      <w:r w:rsidR="00A57279">
        <w:rPr>
          <w:rFonts w:ascii="仿宋_GB2312" w:eastAsia="仿宋_GB2312" w:hAnsi="Verdana" w:cs="宋体" w:hint="eastAsia"/>
          <w:kern w:val="0"/>
          <w:sz w:val="28"/>
          <w:szCs w:val="28"/>
        </w:rPr>
        <w:t>其大量元素指标含量分析如下表2：</w:t>
      </w:r>
    </w:p>
    <w:p w:rsidR="00A57279" w:rsidRDefault="00A57279"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表2：现有有机水溶肥料产品大量元素含量统计分析表</w:t>
      </w:r>
    </w:p>
    <w:tbl>
      <w:tblPr>
        <w:tblStyle w:val="af0"/>
        <w:tblW w:w="0" w:type="auto"/>
        <w:jc w:val="center"/>
        <w:tblLook w:val="04A0" w:firstRow="1" w:lastRow="0" w:firstColumn="1" w:lastColumn="0" w:noHBand="0" w:noVBand="1"/>
      </w:tblPr>
      <w:tblGrid>
        <w:gridCol w:w="992"/>
        <w:gridCol w:w="1884"/>
        <w:gridCol w:w="2131"/>
        <w:gridCol w:w="2131"/>
      </w:tblGrid>
      <w:tr w:rsidR="00A57279" w:rsidRPr="00900BB4" w:rsidTr="00A57279">
        <w:trPr>
          <w:jc w:val="center"/>
        </w:trPr>
        <w:tc>
          <w:tcPr>
            <w:tcW w:w="992" w:type="dxa"/>
            <w:vAlign w:val="center"/>
          </w:tcPr>
          <w:p w:rsidR="00A57279" w:rsidRPr="00900BB4" w:rsidRDefault="00A57279" w:rsidP="00A57279">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产品形态</w:t>
            </w:r>
          </w:p>
        </w:tc>
        <w:tc>
          <w:tcPr>
            <w:tcW w:w="1884" w:type="dxa"/>
            <w:vAlign w:val="center"/>
          </w:tcPr>
          <w:p w:rsidR="00A57279" w:rsidRPr="00900BB4" w:rsidRDefault="00A57279" w:rsidP="00A57279">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大量元素含量</w:t>
            </w:r>
          </w:p>
        </w:tc>
        <w:tc>
          <w:tcPr>
            <w:tcW w:w="2131" w:type="dxa"/>
            <w:vAlign w:val="center"/>
          </w:tcPr>
          <w:p w:rsidR="00A57279" w:rsidRPr="00900BB4" w:rsidRDefault="00A57279" w:rsidP="00A57279">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产品数量（</w:t>
            </w:r>
            <w:proofErr w:type="gramStart"/>
            <w:r w:rsidRPr="00900BB4">
              <w:rPr>
                <w:rFonts w:ascii="仿宋_GB2312" w:eastAsia="仿宋_GB2312" w:hAnsi="Verdana" w:cs="宋体" w:hint="eastAsia"/>
                <w:kern w:val="0"/>
                <w:sz w:val="24"/>
              </w:rPr>
              <w:t>个</w:t>
            </w:r>
            <w:proofErr w:type="gramEnd"/>
            <w:r w:rsidRPr="00900BB4">
              <w:rPr>
                <w:rFonts w:ascii="仿宋_GB2312" w:eastAsia="仿宋_GB2312" w:hAnsi="Verdana" w:cs="宋体" w:hint="eastAsia"/>
                <w:kern w:val="0"/>
                <w:sz w:val="24"/>
              </w:rPr>
              <w:t>）</w:t>
            </w:r>
          </w:p>
        </w:tc>
        <w:tc>
          <w:tcPr>
            <w:tcW w:w="2131" w:type="dxa"/>
            <w:vAlign w:val="center"/>
          </w:tcPr>
          <w:p w:rsidR="00A57279" w:rsidRPr="00900BB4" w:rsidRDefault="00A57279" w:rsidP="00A57279">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占总登记产品比率（%）</w:t>
            </w:r>
          </w:p>
        </w:tc>
      </w:tr>
      <w:tr w:rsidR="000D2D6D" w:rsidRPr="00900BB4" w:rsidTr="000D2D6D">
        <w:trPr>
          <w:jc w:val="center"/>
        </w:trPr>
        <w:tc>
          <w:tcPr>
            <w:tcW w:w="992" w:type="dxa"/>
            <w:vMerge w:val="restart"/>
            <w:vAlign w:val="center"/>
          </w:tcPr>
          <w:p w:rsidR="000D2D6D" w:rsidRPr="00900BB4" w:rsidRDefault="000D2D6D" w:rsidP="000D2D6D">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固体</w:t>
            </w:r>
          </w:p>
        </w:tc>
        <w:tc>
          <w:tcPr>
            <w:tcW w:w="1884" w:type="dxa"/>
          </w:tcPr>
          <w:p w:rsidR="000D2D6D" w:rsidRPr="00900BB4" w:rsidRDefault="000D2D6D"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≥0%</w:t>
            </w:r>
          </w:p>
        </w:tc>
        <w:tc>
          <w:tcPr>
            <w:tcW w:w="2131" w:type="dxa"/>
          </w:tcPr>
          <w:p w:rsidR="000D2D6D" w:rsidRPr="00900BB4" w:rsidRDefault="000D2D6D"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17</w:t>
            </w:r>
          </w:p>
        </w:tc>
        <w:tc>
          <w:tcPr>
            <w:tcW w:w="2131" w:type="dxa"/>
          </w:tcPr>
          <w:p w:rsidR="000D2D6D" w:rsidRPr="00900BB4" w:rsidRDefault="000D2D6D"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100</w:t>
            </w:r>
          </w:p>
        </w:tc>
      </w:tr>
      <w:tr w:rsidR="000D2D6D" w:rsidRPr="00900BB4" w:rsidTr="00A57279">
        <w:trPr>
          <w:jc w:val="center"/>
        </w:trPr>
        <w:tc>
          <w:tcPr>
            <w:tcW w:w="992" w:type="dxa"/>
            <w:vMerge/>
          </w:tcPr>
          <w:p w:rsidR="000D2D6D" w:rsidRPr="00900BB4" w:rsidRDefault="000D2D6D" w:rsidP="00087117">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w:t>
            </w:r>
          </w:p>
        </w:tc>
        <w:tc>
          <w:tcPr>
            <w:tcW w:w="2131" w:type="dxa"/>
          </w:tcPr>
          <w:p w:rsidR="000D2D6D" w:rsidRPr="00900BB4" w:rsidRDefault="00294B2A"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0</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0</w:t>
            </w:r>
          </w:p>
        </w:tc>
      </w:tr>
      <w:tr w:rsidR="000D2D6D" w:rsidRPr="00900BB4" w:rsidTr="00A57279">
        <w:trPr>
          <w:jc w:val="center"/>
        </w:trPr>
        <w:tc>
          <w:tcPr>
            <w:tcW w:w="992"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0D2D6D" w:rsidRPr="00900BB4" w:rsidRDefault="000D2D6D" w:rsidP="00087117">
            <w:pPr>
              <w:spacing w:line="300" w:lineRule="exact"/>
              <w:rPr>
                <w:rFonts w:ascii="仿宋_GB2312" w:eastAsia="仿宋_GB2312" w:hAnsi="Verdana" w:cs="宋体"/>
                <w:kern w:val="0"/>
                <w:sz w:val="24"/>
              </w:rPr>
            </w:pP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w:t>
            </w:r>
          </w:p>
        </w:tc>
        <w:tc>
          <w:tcPr>
            <w:tcW w:w="2131" w:type="dxa"/>
          </w:tcPr>
          <w:p w:rsidR="000D2D6D" w:rsidRPr="00900BB4" w:rsidRDefault="000D2D6D" w:rsidP="00087117">
            <w:pPr>
              <w:spacing w:line="300" w:lineRule="exact"/>
              <w:rPr>
                <w:rFonts w:ascii="仿宋_GB2312" w:eastAsia="仿宋_GB2312" w:hAnsi="Verdana" w:cs="宋体"/>
                <w:kern w:val="0"/>
                <w:sz w:val="24"/>
              </w:rPr>
            </w:pPr>
          </w:p>
        </w:tc>
      </w:tr>
      <w:tr w:rsidR="000D2D6D" w:rsidRPr="00900BB4" w:rsidTr="000D2D6D">
        <w:trPr>
          <w:jc w:val="center"/>
        </w:trPr>
        <w:tc>
          <w:tcPr>
            <w:tcW w:w="992" w:type="dxa"/>
            <w:vMerge w:val="restart"/>
            <w:vAlign w:val="center"/>
          </w:tcPr>
          <w:p w:rsidR="000D2D6D" w:rsidRPr="00900BB4" w:rsidRDefault="000D2D6D" w:rsidP="000D2D6D">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液体</w:t>
            </w: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≥10g/L</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131</w:t>
            </w:r>
          </w:p>
        </w:tc>
        <w:tc>
          <w:tcPr>
            <w:tcW w:w="2131" w:type="dxa"/>
          </w:tcPr>
          <w:p w:rsidR="000D2D6D" w:rsidRPr="00900BB4" w:rsidRDefault="000D2D6D"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73.2</w:t>
            </w:r>
          </w:p>
        </w:tc>
      </w:tr>
      <w:tr w:rsidR="000D2D6D" w:rsidRPr="00900BB4" w:rsidTr="00A57279">
        <w:trPr>
          <w:jc w:val="center"/>
        </w:trPr>
        <w:tc>
          <w:tcPr>
            <w:tcW w:w="992" w:type="dxa"/>
            <w:vMerge/>
          </w:tcPr>
          <w:p w:rsidR="000D2D6D" w:rsidRPr="00900BB4" w:rsidRDefault="000D2D6D" w:rsidP="00A57279">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≥20g/L</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130</w:t>
            </w:r>
          </w:p>
        </w:tc>
        <w:tc>
          <w:tcPr>
            <w:tcW w:w="2131" w:type="dxa"/>
          </w:tcPr>
          <w:p w:rsidR="000D2D6D" w:rsidRPr="00900BB4" w:rsidRDefault="000D2D6D"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72.6</w:t>
            </w:r>
          </w:p>
        </w:tc>
      </w:tr>
      <w:tr w:rsidR="000D2D6D" w:rsidRPr="00900BB4" w:rsidTr="00A57279">
        <w:trPr>
          <w:jc w:val="center"/>
        </w:trPr>
        <w:tc>
          <w:tcPr>
            <w:tcW w:w="992" w:type="dxa"/>
            <w:vMerge/>
          </w:tcPr>
          <w:p w:rsidR="000D2D6D" w:rsidRPr="00900BB4" w:rsidRDefault="000D2D6D" w:rsidP="00A57279">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≥50g/L</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125</w:t>
            </w:r>
          </w:p>
        </w:tc>
        <w:tc>
          <w:tcPr>
            <w:tcW w:w="2131" w:type="dxa"/>
          </w:tcPr>
          <w:p w:rsidR="000D2D6D" w:rsidRPr="00900BB4" w:rsidRDefault="000D2D6D"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69.8</w:t>
            </w:r>
          </w:p>
        </w:tc>
      </w:tr>
      <w:tr w:rsidR="000D2D6D" w:rsidRPr="00900BB4" w:rsidTr="00A57279">
        <w:trPr>
          <w:jc w:val="center"/>
        </w:trPr>
        <w:tc>
          <w:tcPr>
            <w:tcW w:w="992" w:type="dxa"/>
            <w:vMerge/>
          </w:tcPr>
          <w:p w:rsidR="000D2D6D" w:rsidRPr="00900BB4" w:rsidRDefault="000D2D6D" w:rsidP="00A57279">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≥80g/L</w:t>
            </w:r>
          </w:p>
        </w:tc>
        <w:tc>
          <w:tcPr>
            <w:tcW w:w="2131" w:type="dxa"/>
          </w:tcPr>
          <w:p w:rsidR="000D2D6D" w:rsidRPr="00900BB4" w:rsidRDefault="000D2D6D"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102</w:t>
            </w:r>
          </w:p>
        </w:tc>
        <w:tc>
          <w:tcPr>
            <w:tcW w:w="2131" w:type="dxa"/>
          </w:tcPr>
          <w:p w:rsidR="000D2D6D" w:rsidRPr="00900BB4" w:rsidRDefault="000D2D6D" w:rsidP="00A57279">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57.0</w:t>
            </w:r>
          </w:p>
        </w:tc>
      </w:tr>
      <w:tr w:rsidR="000D2D6D" w:rsidRPr="00900BB4" w:rsidTr="00A57279">
        <w:trPr>
          <w:jc w:val="center"/>
        </w:trPr>
        <w:tc>
          <w:tcPr>
            <w:tcW w:w="992" w:type="dxa"/>
            <w:vMerge/>
          </w:tcPr>
          <w:p w:rsidR="000D2D6D" w:rsidRPr="00900BB4" w:rsidRDefault="000D2D6D" w:rsidP="00A57279">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≥100g/L</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94</w:t>
            </w:r>
          </w:p>
        </w:tc>
        <w:tc>
          <w:tcPr>
            <w:tcW w:w="2131" w:type="dxa"/>
          </w:tcPr>
          <w:p w:rsidR="000D2D6D" w:rsidRPr="00900BB4" w:rsidRDefault="00C254D0"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52.5</w:t>
            </w:r>
          </w:p>
        </w:tc>
      </w:tr>
      <w:tr w:rsidR="000D2D6D" w:rsidRPr="00900BB4" w:rsidTr="00A57279">
        <w:trPr>
          <w:jc w:val="center"/>
        </w:trPr>
        <w:tc>
          <w:tcPr>
            <w:tcW w:w="992" w:type="dxa"/>
            <w:vMerge/>
          </w:tcPr>
          <w:p w:rsidR="000D2D6D" w:rsidRPr="00900BB4" w:rsidRDefault="000D2D6D" w:rsidP="00A57279">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≥150g/L</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75</w:t>
            </w:r>
          </w:p>
        </w:tc>
        <w:tc>
          <w:tcPr>
            <w:tcW w:w="2131" w:type="dxa"/>
          </w:tcPr>
          <w:p w:rsidR="000D2D6D" w:rsidRPr="00900BB4" w:rsidRDefault="00C254D0"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41.9</w:t>
            </w:r>
          </w:p>
        </w:tc>
      </w:tr>
      <w:tr w:rsidR="000D2D6D" w:rsidRPr="00900BB4" w:rsidTr="00A57279">
        <w:trPr>
          <w:jc w:val="center"/>
        </w:trPr>
        <w:tc>
          <w:tcPr>
            <w:tcW w:w="992" w:type="dxa"/>
            <w:vMerge/>
          </w:tcPr>
          <w:p w:rsidR="000D2D6D" w:rsidRPr="00900BB4" w:rsidRDefault="000D2D6D" w:rsidP="00A57279">
            <w:pPr>
              <w:spacing w:line="300" w:lineRule="exact"/>
              <w:rPr>
                <w:rFonts w:ascii="仿宋_GB2312" w:eastAsia="仿宋_GB2312" w:hAnsi="Verdana" w:cs="宋体"/>
                <w:kern w:val="0"/>
                <w:sz w:val="24"/>
              </w:rPr>
            </w:pPr>
          </w:p>
        </w:tc>
        <w:tc>
          <w:tcPr>
            <w:tcW w:w="1884"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≥200g/L</w:t>
            </w:r>
          </w:p>
        </w:tc>
        <w:tc>
          <w:tcPr>
            <w:tcW w:w="2131" w:type="dxa"/>
          </w:tcPr>
          <w:p w:rsidR="000D2D6D" w:rsidRPr="00900BB4" w:rsidRDefault="000D2D6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66</w:t>
            </w:r>
          </w:p>
        </w:tc>
        <w:tc>
          <w:tcPr>
            <w:tcW w:w="2131" w:type="dxa"/>
          </w:tcPr>
          <w:p w:rsidR="000D2D6D" w:rsidRPr="00900BB4" w:rsidRDefault="00C254D0"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36.9</w:t>
            </w:r>
          </w:p>
        </w:tc>
      </w:tr>
      <w:tr w:rsidR="000D2D6D" w:rsidRPr="00900BB4" w:rsidTr="00A57279">
        <w:trPr>
          <w:jc w:val="center"/>
        </w:trPr>
        <w:tc>
          <w:tcPr>
            <w:tcW w:w="992" w:type="dxa"/>
          </w:tcPr>
          <w:p w:rsidR="000D2D6D" w:rsidRPr="00900BB4" w:rsidRDefault="000D2D6D"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0D2D6D" w:rsidRPr="00900BB4" w:rsidRDefault="000D2D6D" w:rsidP="00A57279">
            <w:pPr>
              <w:spacing w:line="300" w:lineRule="exact"/>
              <w:rPr>
                <w:rFonts w:ascii="仿宋_GB2312" w:eastAsia="仿宋_GB2312" w:hAnsi="Verdana" w:cs="宋体"/>
                <w:kern w:val="0"/>
                <w:sz w:val="24"/>
              </w:rPr>
            </w:pPr>
          </w:p>
        </w:tc>
        <w:tc>
          <w:tcPr>
            <w:tcW w:w="2131" w:type="dxa"/>
          </w:tcPr>
          <w:p w:rsidR="000D2D6D" w:rsidRPr="00900BB4" w:rsidRDefault="000D2D6D" w:rsidP="00A57279">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179</w:t>
            </w:r>
          </w:p>
        </w:tc>
        <w:tc>
          <w:tcPr>
            <w:tcW w:w="2131" w:type="dxa"/>
          </w:tcPr>
          <w:p w:rsidR="000D2D6D" w:rsidRPr="00900BB4" w:rsidRDefault="000D2D6D" w:rsidP="00A57279">
            <w:pPr>
              <w:spacing w:line="300" w:lineRule="exact"/>
              <w:rPr>
                <w:rFonts w:ascii="仿宋_GB2312" w:eastAsia="仿宋_GB2312" w:hAnsi="Verdana" w:cs="宋体"/>
                <w:kern w:val="0"/>
                <w:sz w:val="24"/>
              </w:rPr>
            </w:pPr>
          </w:p>
        </w:tc>
      </w:tr>
    </w:tbl>
    <w:p w:rsidR="00A57279" w:rsidRPr="00D65CB3" w:rsidRDefault="00C254D0"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表中</w:t>
      </w:r>
      <w:r w:rsidR="00A57279" w:rsidRPr="00D65CB3">
        <w:rPr>
          <w:rFonts w:ascii="仿宋_GB2312" w:eastAsia="仿宋_GB2312" w:hAnsi="Verdana" w:cs="宋体" w:hint="eastAsia"/>
          <w:kern w:val="0"/>
          <w:sz w:val="28"/>
          <w:szCs w:val="28"/>
        </w:rPr>
        <w:t>固体有机水溶肥料</w:t>
      </w:r>
      <w:r>
        <w:rPr>
          <w:rFonts w:ascii="仿宋_GB2312" w:eastAsia="仿宋_GB2312" w:hAnsi="Verdana" w:cs="宋体" w:hint="eastAsia"/>
          <w:kern w:val="0"/>
          <w:sz w:val="28"/>
          <w:szCs w:val="28"/>
        </w:rPr>
        <w:t>大</w:t>
      </w:r>
      <w:r w:rsidR="00A57279" w:rsidRPr="00D65CB3">
        <w:rPr>
          <w:rFonts w:ascii="仿宋_GB2312" w:eastAsia="仿宋_GB2312" w:hAnsi="Verdana" w:cs="宋体" w:hint="eastAsia"/>
          <w:kern w:val="0"/>
          <w:sz w:val="28"/>
          <w:szCs w:val="28"/>
        </w:rPr>
        <w:t>量元素含量指标为0</w:t>
      </w:r>
      <w:r>
        <w:rPr>
          <w:rFonts w:ascii="仿宋_GB2312" w:eastAsia="仿宋_GB2312" w:hAnsi="Verdana" w:cs="宋体" w:hint="eastAsia"/>
          <w:kern w:val="0"/>
          <w:sz w:val="28"/>
          <w:szCs w:val="28"/>
        </w:rPr>
        <w:t xml:space="preserve"> </w:t>
      </w:r>
      <w:r w:rsidR="00A57279" w:rsidRPr="00D65CB3">
        <w:rPr>
          <w:rFonts w:ascii="仿宋_GB2312" w:eastAsia="仿宋_GB2312" w:hAnsi="Verdana" w:cs="宋体" w:hint="eastAsia"/>
          <w:kern w:val="0"/>
          <w:sz w:val="28"/>
          <w:szCs w:val="28"/>
        </w:rPr>
        <w:t>%，在作物上施用基本能符合营养需要，</w:t>
      </w:r>
      <w:r>
        <w:rPr>
          <w:rFonts w:ascii="仿宋_GB2312" w:eastAsia="仿宋_GB2312" w:hAnsi="Verdana" w:cs="宋体" w:hint="eastAsia"/>
          <w:kern w:val="0"/>
          <w:sz w:val="28"/>
          <w:szCs w:val="28"/>
        </w:rPr>
        <w:t>参考农业部</w:t>
      </w:r>
      <w:r w:rsidRPr="00C254D0">
        <w:rPr>
          <w:rFonts w:ascii="仿宋_GB2312" w:eastAsia="仿宋_GB2312" w:hAnsi="Verdana" w:cs="宋体" w:hint="eastAsia"/>
          <w:bCs/>
          <w:kern w:val="0"/>
          <w:sz w:val="28"/>
          <w:szCs w:val="28"/>
        </w:rPr>
        <w:t>NY 525-2012 有机肥料</w:t>
      </w:r>
      <w:r>
        <w:rPr>
          <w:rFonts w:ascii="仿宋_GB2312" w:eastAsia="仿宋_GB2312" w:hAnsi="Verdana" w:cs="宋体" w:hint="eastAsia"/>
          <w:bCs/>
          <w:kern w:val="0"/>
          <w:sz w:val="28"/>
          <w:szCs w:val="28"/>
        </w:rPr>
        <w:t>标准规定含量大量元素要求</w:t>
      </w:r>
      <w:r w:rsidRPr="00D65CB3">
        <w:rPr>
          <w:rFonts w:ascii="仿宋_GB2312" w:eastAsia="仿宋_GB2312" w:hAnsi="Verdana" w:cs="宋体" w:hint="eastAsia"/>
          <w:kern w:val="0"/>
          <w:sz w:val="28"/>
          <w:szCs w:val="28"/>
        </w:rPr>
        <w:t>≥</w:t>
      </w:r>
      <w:r>
        <w:rPr>
          <w:rFonts w:ascii="仿宋_GB2312" w:eastAsia="仿宋_GB2312" w:hAnsi="Verdana" w:cs="宋体" w:hint="eastAsia"/>
          <w:kern w:val="0"/>
          <w:sz w:val="28"/>
          <w:szCs w:val="28"/>
        </w:rPr>
        <w:t>5.0%，</w:t>
      </w:r>
      <w:r w:rsidR="00A57279" w:rsidRPr="00D65CB3">
        <w:rPr>
          <w:rFonts w:ascii="仿宋_GB2312" w:eastAsia="仿宋_GB2312" w:hAnsi="Verdana" w:cs="宋体" w:hint="eastAsia"/>
          <w:kern w:val="0"/>
          <w:sz w:val="28"/>
          <w:szCs w:val="28"/>
        </w:rPr>
        <w:t>因此</w:t>
      </w:r>
      <w:r w:rsidR="00A57279">
        <w:rPr>
          <w:rFonts w:ascii="仿宋_GB2312" w:eastAsia="仿宋_GB2312" w:hAnsi="Verdana" w:cs="宋体" w:hint="eastAsia"/>
          <w:kern w:val="0"/>
          <w:sz w:val="28"/>
          <w:szCs w:val="28"/>
        </w:rPr>
        <w:t>本标准设定的</w:t>
      </w:r>
      <w:r w:rsidR="00A57279" w:rsidRPr="00D65CB3">
        <w:rPr>
          <w:rFonts w:ascii="仿宋_GB2312" w:eastAsia="仿宋_GB2312" w:hAnsi="Verdana" w:cs="宋体" w:hint="eastAsia"/>
          <w:kern w:val="0"/>
          <w:sz w:val="28"/>
          <w:szCs w:val="28"/>
        </w:rPr>
        <w:t>固体形态</w:t>
      </w:r>
      <w:r>
        <w:rPr>
          <w:rFonts w:ascii="仿宋_GB2312" w:eastAsia="仿宋_GB2312" w:hAnsi="Verdana" w:cs="宋体" w:hint="eastAsia"/>
          <w:kern w:val="0"/>
          <w:sz w:val="28"/>
          <w:szCs w:val="28"/>
        </w:rPr>
        <w:t>含有机质叶面</w:t>
      </w:r>
      <w:r w:rsidR="00A57279" w:rsidRPr="00D65CB3">
        <w:rPr>
          <w:rFonts w:ascii="仿宋_GB2312" w:eastAsia="仿宋_GB2312" w:hAnsi="Verdana" w:cs="宋体" w:hint="eastAsia"/>
          <w:kern w:val="0"/>
          <w:sz w:val="28"/>
          <w:szCs w:val="28"/>
        </w:rPr>
        <w:t>肥料大量元素含量为≥</w:t>
      </w:r>
      <w:r>
        <w:rPr>
          <w:rFonts w:ascii="仿宋_GB2312" w:eastAsia="仿宋_GB2312" w:hAnsi="Verdana" w:cs="宋体" w:hint="eastAsia"/>
          <w:kern w:val="0"/>
          <w:sz w:val="28"/>
          <w:szCs w:val="28"/>
        </w:rPr>
        <w:t>5</w:t>
      </w:r>
      <w:r w:rsidR="00A57279" w:rsidRPr="00D65CB3">
        <w:rPr>
          <w:rFonts w:ascii="仿宋_GB2312" w:eastAsia="仿宋_GB2312" w:hAnsi="Verdana" w:cs="宋体" w:hint="eastAsia"/>
          <w:kern w:val="0"/>
          <w:sz w:val="28"/>
          <w:szCs w:val="28"/>
        </w:rPr>
        <w:t>.</w:t>
      </w:r>
      <w:r>
        <w:rPr>
          <w:rFonts w:ascii="仿宋_GB2312" w:eastAsia="仿宋_GB2312" w:hAnsi="Verdana" w:cs="宋体" w:hint="eastAsia"/>
          <w:kern w:val="0"/>
          <w:sz w:val="28"/>
          <w:szCs w:val="28"/>
        </w:rPr>
        <w:t>0</w:t>
      </w:r>
      <w:r w:rsidR="00A57279" w:rsidRPr="00D65CB3">
        <w:rPr>
          <w:rFonts w:ascii="仿宋_GB2312" w:eastAsia="仿宋_GB2312" w:hAnsi="Verdana" w:cs="宋体" w:hint="eastAsia"/>
          <w:kern w:val="0"/>
          <w:sz w:val="28"/>
          <w:szCs w:val="28"/>
        </w:rPr>
        <w:t>%</w:t>
      </w:r>
      <w:r>
        <w:rPr>
          <w:rFonts w:ascii="仿宋_GB2312" w:eastAsia="仿宋_GB2312" w:hAnsi="Verdana" w:cs="宋体" w:hint="eastAsia"/>
          <w:kern w:val="0"/>
          <w:sz w:val="28"/>
          <w:szCs w:val="28"/>
        </w:rPr>
        <w:t>；体现产品作为肥料的主成分适度规范</w:t>
      </w:r>
      <w:r w:rsidR="00A57279" w:rsidRPr="00D65CB3">
        <w:rPr>
          <w:rFonts w:ascii="仿宋_GB2312" w:eastAsia="仿宋_GB2312" w:hAnsi="Verdana" w:cs="宋体" w:hint="eastAsia"/>
          <w:kern w:val="0"/>
          <w:sz w:val="28"/>
          <w:szCs w:val="28"/>
        </w:rPr>
        <w:t>。</w:t>
      </w:r>
    </w:p>
    <w:p w:rsidR="0085568C" w:rsidRPr="00D65CB3" w:rsidRDefault="00C254D0"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表中</w:t>
      </w:r>
      <w:r w:rsidR="0085568C" w:rsidRPr="00D65CB3">
        <w:rPr>
          <w:rFonts w:ascii="仿宋_GB2312" w:eastAsia="仿宋_GB2312" w:hAnsi="Verdana" w:cs="宋体" w:hint="eastAsia"/>
          <w:kern w:val="0"/>
          <w:sz w:val="28"/>
          <w:szCs w:val="28"/>
        </w:rPr>
        <w:t>液体有机水溶肥料</w:t>
      </w:r>
      <w:r w:rsidR="00B92FD4" w:rsidRPr="00D65CB3">
        <w:rPr>
          <w:rFonts w:ascii="仿宋_GB2312" w:eastAsia="仿宋_GB2312" w:hAnsi="Verdana" w:cs="宋体" w:hint="eastAsia"/>
          <w:kern w:val="0"/>
          <w:sz w:val="28"/>
          <w:szCs w:val="28"/>
        </w:rPr>
        <w:t>大量元素</w:t>
      </w:r>
      <w:r w:rsidR="0085568C" w:rsidRPr="00D65CB3">
        <w:rPr>
          <w:rFonts w:ascii="仿宋_GB2312" w:eastAsia="仿宋_GB2312" w:hAnsi="Verdana" w:cs="宋体" w:hint="eastAsia"/>
          <w:kern w:val="0"/>
          <w:sz w:val="28"/>
          <w:szCs w:val="28"/>
        </w:rPr>
        <w:t>含量指标为0.0</w:t>
      </w:r>
      <w:r w:rsidR="00B92FD4" w:rsidRPr="00D65CB3">
        <w:rPr>
          <w:rFonts w:ascii="仿宋_GB2312" w:eastAsia="仿宋_GB2312" w:hAnsi="Verdana" w:cs="宋体" w:hint="eastAsia"/>
          <w:kern w:val="0"/>
          <w:sz w:val="28"/>
          <w:szCs w:val="28"/>
        </w:rPr>
        <w:t>—3</w:t>
      </w:r>
      <w:r>
        <w:rPr>
          <w:rFonts w:ascii="仿宋_GB2312" w:eastAsia="仿宋_GB2312" w:hAnsi="Verdana" w:cs="宋体" w:hint="eastAsia"/>
          <w:kern w:val="0"/>
          <w:sz w:val="28"/>
          <w:szCs w:val="28"/>
        </w:rPr>
        <w:t>7</w:t>
      </w:r>
      <w:r w:rsidR="00B92FD4" w:rsidRPr="00D65CB3">
        <w:rPr>
          <w:rFonts w:ascii="仿宋_GB2312" w:eastAsia="仿宋_GB2312" w:hAnsi="Verdana" w:cs="宋体" w:hint="eastAsia"/>
          <w:kern w:val="0"/>
          <w:sz w:val="28"/>
          <w:szCs w:val="28"/>
        </w:rPr>
        <w:t>0.0</w:t>
      </w:r>
      <w:r w:rsidR="0085568C" w:rsidRPr="00D65CB3">
        <w:rPr>
          <w:rFonts w:ascii="仿宋_GB2312" w:eastAsia="仿宋_GB2312" w:hAnsi="Verdana" w:cs="宋体" w:hint="eastAsia"/>
          <w:kern w:val="0"/>
          <w:sz w:val="28"/>
          <w:szCs w:val="28"/>
        </w:rPr>
        <w:t xml:space="preserve"> g/L，</w:t>
      </w:r>
      <w:r w:rsidR="00B92FD4" w:rsidRPr="00D65CB3">
        <w:rPr>
          <w:rFonts w:ascii="仿宋_GB2312" w:eastAsia="仿宋_GB2312" w:hAnsi="Verdana" w:cs="宋体" w:hint="eastAsia"/>
          <w:kern w:val="0"/>
          <w:sz w:val="28"/>
          <w:szCs w:val="28"/>
        </w:rPr>
        <w:t>大量元素</w:t>
      </w:r>
      <w:r w:rsidR="0085568C" w:rsidRPr="00D65CB3">
        <w:rPr>
          <w:rFonts w:ascii="仿宋_GB2312" w:eastAsia="仿宋_GB2312" w:hAnsi="Verdana" w:cs="宋体" w:hint="eastAsia"/>
          <w:kern w:val="0"/>
          <w:sz w:val="28"/>
          <w:szCs w:val="28"/>
        </w:rPr>
        <w:t>含量</w:t>
      </w:r>
      <w:r w:rsidR="00836649" w:rsidRPr="00D65CB3">
        <w:rPr>
          <w:rFonts w:ascii="仿宋_GB2312" w:eastAsia="仿宋_GB2312" w:hAnsi="Verdana" w:cs="宋体" w:hint="eastAsia"/>
          <w:kern w:val="0"/>
          <w:sz w:val="28"/>
          <w:szCs w:val="28"/>
        </w:rPr>
        <w:t>为</w:t>
      </w:r>
      <w:r w:rsidR="001012F6" w:rsidRPr="001012F6">
        <w:rPr>
          <w:rFonts w:ascii="仿宋_GB2312" w:eastAsia="仿宋_GB2312" w:hAnsi="Verdana" w:cs="宋体" w:hint="eastAsia"/>
          <w:kern w:val="0"/>
          <w:sz w:val="28"/>
          <w:szCs w:val="28"/>
        </w:rPr>
        <w:t>≥80</w:t>
      </w:r>
      <w:r w:rsidR="001012F6">
        <w:rPr>
          <w:rFonts w:ascii="仿宋_GB2312" w:eastAsia="仿宋_GB2312" w:hAnsi="Verdana" w:cs="宋体" w:hint="eastAsia"/>
          <w:kern w:val="0"/>
          <w:sz w:val="28"/>
          <w:szCs w:val="28"/>
        </w:rPr>
        <w:t xml:space="preserve"> </w:t>
      </w:r>
      <w:r w:rsidR="001012F6" w:rsidRPr="001012F6">
        <w:rPr>
          <w:rFonts w:ascii="仿宋_GB2312" w:eastAsia="仿宋_GB2312" w:hAnsi="Verdana" w:cs="宋体" w:hint="eastAsia"/>
          <w:kern w:val="0"/>
          <w:sz w:val="28"/>
          <w:szCs w:val="28"/>
        </w:rPr>
        <w:t>g/L</w:t>
      </w:r>
      <w:r w:rsidR="00836649" w:rsidRPr="00D65CB3">
        <w:rPr>
          <w:rFonts w:ascii="仿宋_GB2312" w:eastAsia="仿宋_GB2312" w:hAnsi="Verdana" w:cs="宋体" w:hint="eastAsia"/>
          <w:kern w:val="0"/>
          <w:sz w:val="28"/>
          <w:szCs w:val="28"/>
        </w:rPr>
        <w:t>的</w:t>
      </w:r>
      <w:r w:rsidR="00D874F2" w:rsidRPr="00D65CB3">
        <w:rPr>
          <w:rFonts w:ascii="仿宋_GB2312" w:eastAsia="仿宋_GB2312" w:hAnsi="Verdana" w:cs="宋体" w:hint="eastAsia"/>
          <w:kern w:val="0"/>
          <w:sz w:val="28"/>
          <w:szCs w:val="28"/>
        </w:rPr>
        <w:t>有</w:t>
      </w:r>
      <w:r w:rsidR="001012F6">
        <w:rPr>
          <w:rFonts w:ascii="仿宋_GB2312" w:eastAsia="仿宋_GB2312" w:hAnsi="Verdana" w:cs="宋体" w:hint="eastAsia"/>
          <w:kern w:val="0"/>
          <w:sz w:val="28"/>
          <w:szCs w:val="28"/>
        </w:rPr>
        <w:t>102</w:t>
      </w:r>
      <w:r w:rsidR="00836649" w:rsidRPr="00D65CB3">
        <w:rPr>
          <w:rFonts w:ascii="仿宋_GB2312" w:eastAsia="仿宋_GB2312" w:hAnsi="Verdana" w:cs="宋体" w:hint="eastAsia"/>
          <w:kern w:val="0"/>
          <w:sz w:val="28"/>
          <w:szCs w:val="28"/>
        </w:rPr>
        <w:t>个占</w:t>
      </w:r>
      <w:r w:rsidR="001012F6">
        <w:rPr>
          <w:rFonts w:ascii="仿宋_GB2312" w:eastAsia="仿宋_GB2312" w:hAnsi="Verdana" w:cs="宋体" w:hint="eastAsia"/>
          <w:kern w:val="0"/>
          <w:sz w:val="28"/>
          <w:szCs w:val="28"/>
        </w:rPr>
        <w:t>57.0</w:t>
      </w:r>
      <w:r w:rsidR="00836649" w:rsidRPr="00D65CB3">
        <w:rPr>
          <w:rFonts w:ascii="仿宋_GB2312" w:eastAsia="仿宋_GB2312" w:hAnsi="Verdana" w:cs="宋体" w:hint="eastAsia"/>
          <w:kern w:val="0"/>
          <w:sz w:val="28"/>
          <w:szCs w:val="28"/>
        </w:rPr>
        <w:t>%，</w:t>
      </w:r>
      <w:r w:rsidR="00B92FD4" w:rsidRPr="00D65CB3">
        <w:rPr>
          <w:rFonts w:ascii="仿宋_GB2312" w:eastAsia="仿宋_GB2312" w:hAnsi="Verdana" w:cs="宋体" w:hint="eastAsia"/>
          <w:kern w:val="0"/>
          <w:sz w:val="28"/>
          <w:szCs w:val="28"/>
        </w:rPr>
        <w:t>大量元素</w:t>
      </w:r>
      <w:r w:rsidR="0085568C" w:rsidRPr="00D65CB3">
        <w:rPr>
          <w:rFonts w:ascii="仿宋_GB2312" w:eastAsia="仿宋_GB2312" w:hAnsi="Verdana" w:cs="宋体" w:hint="eastAsia"/>
          <w:kern w:val="0"/>
          <w:sz w:val="28"/>
          <w:szCs w:val="28"/>
        </w:rPr>
        <w:t>含量＜</w:t>
      </w:r>
      <w:r w:rsidR="001012F6">
        <w:rPr>
          <w:rFonts w:ascii="仿宋_GB2312" w:eastAsia="仿宋_GB2312" w:hAnsi="Verdana" w:cs="宋体" w:hint="eastAsia"/>
          <w:kern w:val="0"/>
          <w:sz w:val="28"/>
          <w:szCs w:val="28"/>
        </w:rPr>
        <w:t>8</w:t>
      </w:r>
      <w:r w:rsidR="0085568C" w:rsidRPr="00D65CB3">
        <w:rPr>
          <w:rFonts w:ascii="仿宋_GB2312" w:eastAsia="仿宋_GB2312" w:hAnsi="Verdana" w:cs="宋体" w:hint="eastAsia"/>
          <w:kern w:val="0"/>
          <w:sz w:val="28"/>
          <w:szCs w:val="28"/>
        </w:rPr>
        <w:t>0 g/L以下的产品占</w:t>
      </w:r>
      <w:r w:rsidR="001012F6">
        <w:rPr>
          <w:rFonts w:ascii="仿宋_GB2312" w:eastAsia="仿宋_GB2312" w:hAnsi="Verdana" w:cs="宋体" w:hint="eastAsia"/>
          <w:kern w:val="0"/>
          <w:sz w:val="28"/>
          <w:szCs w:val="28"/>
        </w:rPr>
        <w:t>43.0</w:t>
      </w:r>
      <w:r w:rsidR="0085568C" w:rsidRPr="00D65CB3">
        <w:rPr>
          <w:rFonts w:ascii="仿宋_GB2312" w:eastAsia="仿宋_GB2312" w:hAnsi="Verdana" w:cs="宋体" w:hint="eastAsia"/>
          <w:kern w:val="0"/>
          <w:sz w:val="28"/>
          <w:szCs w:val="28"/>
        </w:rPr>
        <w:t>%。</w:t>
      </w:r>
      <w:r w:rsidR="000437A5">
        <w:rPr>
          <w:rFonts w:ascii="仿宋_GB2312" w:eastAsia="仿宋_GB2312" w:hAnsi="Verdana" w:cs="宋体" w:hint="eastAsia"/>
          <w:kern w:val="0"/>
          <w:sz w:val="28"/>
          <w:szCs w:val="28"/>
        </w:rPr>
        <w:t>因此本标准设定的</w:t>
      </w:r>
      <w:r w:rsidR="0085568C" w:rsidRPr="00D65CB3">
        <w:rPr>
          <w:rFonts w:ascii="仿宋_GB2312" w:eastAsia="仿宋_GB2312" w:hAnsi="Verdana" w:cs="宋体" w:hint="eastAsia"/>
          <w:kern w:val="0"/>
          <w:sz w:val="28"/>
          <w:szCs w:val="28"/>
        </w:rPr>
        <w:t>液体形态有机水溶肥料</w:t>
      </w:r>
      <w:r w:rsidR="00B92FD4" w:rsidRPr="00D65CB3">
        <w:rPr>
          <w:rFonts w:ascii="仿宋_GB2312" w:eastAsia="仿宋_GB2312" w:hAnsi="Verdana" w:cs="宋体" w:hint="eastAsia"/>
          <w:kern w:val="0"/>
          <w:sz w:val="28"/>
          <w:szCs w:val="28"/>
        </w:rPr>
        <w:t>大量元素</w:t>
      </w:r>
      <w:r w:rsidR="0085568C" w:rsidRPr="00D65CB3">
        <w:rPr>
          <w:rFonts w:ascii="仿宋_GB2312" w:eastAsia="仿宋_GB2312" w:hAnsi="Verdana" w:cs="宋体" w:hint="eastAsia"/>
          <w:kern w:val="0"/>
          <w:sz w:val="28"/>
          <w:szCs w:val="28"/>
        </w:rPr>
        <w:t>含量为≥</w:t>
      </w:r>
      <w:r w:rsidR="001012F6">
        <w:rPr>
          <w:rFonts w:ascii="仿宋_GB2312" w:eastAsia="仿宋_GB2312" w:hAnsi="Verdana" w:cs="宋体" w:hint="eastAsia"/>
          <w:kern w:val="0"/>
          <w:sz w:val="28"/>
          <w:szCs w:val="28"/>
        </w:rPr>
        <w:t>8</w:t>
      </w:r>
      <w:r w:rsidR="00E77ED5" w:rsidRPr="00D65CB3">
        <w:rPr>
          <w:rFonts w:ascii="仿宋_GB2312" w:eastAsia="仿宋_GB2312" w:hAnsi="Verdana" w:cs="宋体" w:hint="eastAsia"/>
          <w:kern w:val="0"/>
          <w:sz w:val="28"/>
          <w:szCs w:val="28"/>
        </w:rPr>
        <w:t>0.0 g/L</w:t>
      </w:r>
      <w:r w:rsidR="001012F6">
        <w:rPr>
          <w:rFonts w:ascii="仿宋_GB2312" w:eastAsia="仿宋_GB2312" w:hAnsi="Verdana" w:cs="宋体" w:hint="eastAsia"/>
          <w:kern w:val="0"/>
          <w:sz w:val="28"/>
          <w:szCs w:val="28"/>
        </w:rPr>
        <w:t>；体现行业大多数企业所能达到的指标水平</w:t>
      </w:r>
      <w:r w:rsidR="001012F6" w:rsidRPr="00D65CB3">
        <w:rPr>
          <w:rFonts w:ascii="仿宋_GB2312" w:eastAsia="仿宋_GB2312" w:hAnsi="Verdana" w:cs="宋体" w:hint="eastAsia"/>
          <w:kern w:val="0"/>
          <w:sz w:val="28"/>
          <w:szCs w:val="28"/>
        </w:rPr>
        <w:t>。</w:t>
      </w:r>
    </w:p>
    <w:p w:rsidR="00B426AF" w:rsidRPr="00D65CB3" w:rsidRDefault="00B426AF"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3</w:t>
      </w:r>
      <w:r w:rsidRPr="00D65CB3">
        <w:rPr>
          <w:rFonts w:ascii="仿宋_GB2312" w:eastAsia="仿宋_GB2312" w:hAnsi="Verdana" w:cs="宋体" w:hint="eastAsia"/>
          <w:kern w:val="0"/>
          <w:sz w:val="28"/>
          <w:szCs w:val="28"/>
        </w:rPr>
        <w:t>）中量元素技术指标</w:t>
      </w:r>
    </w:p>
    <w:p w:rsidR="00B426AF" w:rsidRPr="00D65CB3" w:rsidRDefault="000437A5"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中</w:t>
      </w:r>
      <w:r w:rsidR="00B426AF" w:rsidRPr="00D65CB3">
        <w:rPr>
          <w:rFonts w:ascii="仿宋_GB2312" w:eastAsia="仿宋_GB2312" w:hAnsi="Verdana" w:cs="宋体" w:hint="eastAsia"/>
          <w:kern w:val="0"/>
          <w:sz w:val="28"/>
          <w:szCs w:val="28"/>
        </w:rPr>
        <w:t>量元素作为作物重要营养成分为产品除大量元素外的可选指标，经分析至201</w:t>
      </w:r>
      <w:r w:rsidR="001012F6">
        <w:rPr>
          <w:rFonts w:ascii="仿宋_GB2312" w:eastAsia="仿宋_GB2312" w:hAnsi="Verdana" w:cs="宋体" w:hint="eastAsia"/>
          <w:kern w:val="0"/>
          <w:sz w:val="28"/>
          <w:szCs w:val="28"/>
        </w:rPr>
        <w:t>7</w:t>
      </w:r>
      <w:r w:rsidR="00B426AF" w:rsidRPr="00D65CB3">
        <w:rPr>
          <w:rFonts w:ascii="仿宋_GB2312" w:eastAsia="仿宋_GB2312" w:hAnsi="Verdana" w:cs="宋体" w:hint="eastAsia"/>
          <w:kern w:val="0"/>
          <w:sz w:val="28"/>
          <w:szCs w:val="28"/>
        </w:rPr>
        <w:t>年</w:t>
      </w:r>
      <w:r w:rsidR="001012F6">
        <w:rPr>
          <w:rFonts w:ascii="仿宋_GB2312" w:eastAsia="仿宋_GB2312" w:hAnsi="Verdana" w:cs="宋体" w:hint="eastAsia"/>
          <w:kern w:val="0"/>
          <w:sz w:val="28"/>
          <w:szCs w:val="28"/>
        </w:rPr>
        <w:t>6</w:t>
      </w:r>
      <w:r w:rsidR="00B426AF" w:rsidRPr="00D65CB3">
        <w:rPr>
          <w:rFonts w:ascii="仿宋_GB2312" w:eastAsia="仿宋_GB2312" w:hAnsi="Verdana" w:cs="宋体" w:hint="eastAsia"/>
          <w:kern w:val="0"/>
          <w:sz w:val="28"/>
          <w:szCs w:val="28"/>
        </w:rPr>
        <w:t>月份全国有机水溶肥料登记产品</w:t>
      </w:r>
      <w:r w:rsidR="001012F6">
        <w:rPr>
          <w:rFonts w:ascii="仿宋_GB2312" w:eastAsia="仿宋_GB2312" w:hAnsi="Verdana" w:cs="宋体" w:hint="eastAsia"/>
          <w:kern w:val="0"/>
          <w:sz w:val="28"/>
          <w:szCs w:val="28"/>
        </w:rPr>
        <w:t>196</w:t>
      </w:r>
      <w:r w:rsidR="00B426AF" w:rsidRPr="00D65CB3">
        <w:rPr>
          <w:rFonts w:ascii="仿宋_GB2312" w:eastAsia="仿宋_GB2312" w:hAnsi="Verdana" w:cs="宋体" w:hint="eastAsia"/>
          <w:kern w:val="0"/>
          <w:sz w:val="28"/>
          <w:szCs w:val="28"/>
        </w:rPr>
        <w:t>个。</w:t>
      </w:r>
      <w:r w:rsidR="00E77ED5" w:rsidRPr="00D65CB3">
        <w:rPr>
          <w:rFonts w:ascii="仿宋_GB2312" w:eastAsia="仿宋_GB2312" w:hAnsi="Verdana" w:cs="宋体" w:hint="eastAsia"/>
          <w:kern w:val="0"/>
          <w:sz w:val="28"/>
          <w:szCs w:val="28"/>
        </w:rPr>
        <w:t>具有中量元素指标的产品仅</w:t>
      </w:r>
      <w:r w:rsidR="001012F6">
        <w:rPr>
          <w:rFonts w:ascii="仿宋_GB2312" w:eastAsia="仿宋_GB2312" w:hAnsi="Verdana" w:cs="宋体" w:hint="eastAsia"/>
          <w:kern w:val="0"/>
          <w:sz w:val="28"/>
          <w:szCs w:val="28"/>
        </w:rPr>
        <w:t>9</w:t>
      </w:r>
      <w:r w:rsidR="00E77ED5" w:rsidRPr="00D65CB3">
        <w:rPr>
          <w:rFonts w:ascii="仿宋_GB2312" w:eastAsia="仿宋_GB2312" w:hAnsi="Verdana" w:cs="宋体" w:hint="eastAsia"/>
          <w:kern w:val="0"/>
          <w:sz w:val="28"/>
          <w:szCs w:val="28"/>
        </w:rPr>
        <w:t>个</w:t>
      </w:r>
      <w:r w:rsidR="001012F6">
        <w:rPr>
          <w:rFonts w:ascii="仿宋_GB2312" w:eastAsia="仿宋_GB2312" w:hAnsi="Verdana" w:cs="宋体" w:hint="eastAsia"/>
          <w:kern w:val="0"/>
          <w:sz w:val="28"/>
          <w:szCs w:val="28"/>
        </w:rPr>
        <w:t>占登记肥料的4.6%</w:t>
      </w:r>
      <w:r w:rsidR="00E77ED5" w:rsidRPr="00D65CB3">
        <w:rPr>
          <w:rFonts w:ascii="仿宋_GB2312" w:eastAsia="仿宋_GB2312" w:hAnsi="Verdana" w:cs="宋体" w:hint="eastAsia"/>
          <w:kern w:val="0"/>
          <w:sz w:val="28"/>
          <w:szCs w:val="28"/>
        </w:rPr>
        <w:t>，</w:t>
      </w:r>
      <w:r w:rsidR="00F867EA">
        <w:rPr>
          <w:rFonts w:ascii="仿宋_GB2312" w:eastAsia="仿宋_GB2312" w:hAnsi="Verdana" w:cs="宋体" w:hint="eastAsia"/>
          <w:kern w:val="0"/>
          <w:sz w:val="28"/>
          <w:szCs w:val="28"/>
        </w:rPr>
        <w:t>因此本标准设定的</w:t>
      </w:r>
      <w:r w:rsidR="00B426AF" w:rsidRPr="00D65CB3">
        <w:rPr>
          <w:rFonts w:ascii="仿宋_GB2312" w:eastAsia="仿宋_GB2312" w:hAnsi="Verdana" w:cs="宋体" w:hint="eastAsia"/>
          <w:kern w:val="0"/>
          <w:sz w:val="28"/>
          <w:szCs w:val="28"/>
        </w:rPr>
        <w:t>固体形态</w:t>
      </w:r>
      <w:r w:rsidR="00E77ED5" w:rsidRPr="00D65CB3">
        <w:rPr>
          <w:rFonts w:ascii="仿宋_GB2312" w:eastAsia="仿宋_GB2312" w:hAnsi="Verdana" w:cs="宋体" w:hint="eastAsia"/>
          <w:kern w:val="0"/>
          <w:sz w:val="28"/>
          <w:szCs w:val="28"/>
        </w:rPr>
        <w:t>和</w:t>
      </w:r>
      <w:r w:rsidR="00B426AF" w:rsidRPr="00D65CB3">
        <w:rPr>
          <w:rFonts w:ascii="仿宋_GB2312" w:eastAsia="仿宋_GB2312" w:hAnsi="Verdana" w:cs="宋体" w:hint="eastAsia"/>
          <w:kern w:val="0"/>
          <w:sz w:val="28"/>
          <w:szCs w:val="28"/>
        </w:rPr>
        <w:t>液体形态有机水溶肥料</w:t>
      </w:r>
      <w:r w:rsidR="00E77ED5" w:rsidRPr="00D65CB3">
        <w:rPr>
          <w:rFonts w:ascii="仿宋_GB2312" w:eastAsia="仿宋_GB2312" w:hAnsi="Verdana" w:cs="宋体" w:hint="eastAsia"/>
          <w:kern w:val="0"/>
          <w:sz w:val="28"/>
          <w:szCs w:val="28"/>
        </w:rPr>
        <w:t>中</w:t>
      </w:r>
      <w:r w:rsidR="00B426AF" w:rsidRPr="00D65CB3">
        <w:rPr>
          <w:rFonts w:ascii="仿宋_GB2312" w:eastAsia="仿宋_GB2312" w:hAnsi="Verdana" w:cs="宋体" w:hint="eastAsia"/>
          <w:kern w:val="0"/>
          <w:sz w:val="28"/>
          <w:szCs w:val="28"/>
        </w:rPr>
        <w:t>量元素指标</w:t>
      </w:r>
      <w:r w:rsidR="00E77ED5" w:rsidRPr="00D65CB3">
        <w:rPr>
          <w:rFonts w:ascii="仿宋_GB2312" w:eastAsia="仿宋_GB2312" w:hAnsi="Verdana" w:cs="宋体" w:hint="eastAsia"/>
          <w:kern w:val="0"/>
          <w:sz w:val="28"/>
          <w:szCs w:val="28"/>
        </w:rPr>
        <w:t>不作要求</w:t>
      </w:r>
      <w:r w:rsidR="00B426AF" w:rsidRPr="00D65CB3">
        <w:rPr>
          <w:rFonts w:ascii="仿宋_GB2312" w:eastAsia="仿宋_GB2312" w:hAnsi="Verdana" w:cs="宋体" w:hint="eastAsia"/>
          <w:kern w:val="0"/>
          <w:sz w:val="28"/>
          <w:szCs w:val="28"/>
        </w:rPr>
        <w:t>。</w:t>
      </w:r>
    </w:p>
    <w:p w:rsidR="00E77ED5" w:rsidRPr="00D65CB3" w:rsidRDefault="00E77ED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4</w:t>
      </w:r>
      <w:r w:rsidRPr="00D65CB3">
        <w:rPr>
          <w:rFonts w:ascii="仿宋_GB2312" w:eastAsia="仿宋_GB2312" w:hAnsi="Verdana" w:cs="宋体" w:hint="eastAsia"/>
          <w:kern w:val="0"/>
          <w:sz w:val="28"/>
          <w:szCs w:val="28"/>
        </w:rPr>
        <w:t>）微量元素技术指标</w:t>
      </w:r>
    </w:p>
    <w:p w:rsidR="000437A5" w:rsidRDefault="00CB597A"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lastRenderedPageBreak/>
        <w:t>我国多数地区缺少微量元素，</w:t>
      </w:r>
      <w:r w:rsidR="001012F6">
        <w:rPr>
          <w:rFonts w:ascii="仿宋_GB2312" w:eastAsia="仿宋_GB2312" w:hAnsi="Verdana" w:cs="宋体" w:hint="eastAsia"/>
          <w:kern w:val="0"/>
          <w:sz w:val="28"/>
          <w:szCs w:val="28"/>
        </w:rPr>
        <w:t>含有机质叶面肥料主要是以叶面施肥为主，</w:t>
      </w:r>
      <w:r w:rsidR="000437A5" w:rsidRPr="00854C06">
        <w:rPr>
          <w:rFonts w:ascii="仿宋_GB2312" w:eastAsia="仿宋_GB2312" w:hAnsi="Verdana" w:cs="宋体" w:hint="eastAsia"/>
          <w:kern w:val="0"/>
          <w:sz w:val="28"/>
          <w:szCs w:val="28"/>
        </w:rPr>
        <w:t>灌溉施肥、无土栽培、浸种蘸根等用途</w:t>
      </w:r>
      <w:r w:rsidR="001012F6">
        <w:rPr>
          <w:rFonts w:ascii="仿宋_GB2312" w:eastAsia="仿宋_GB2312" w:hAnsi="Verdana" w:cs="宋体" w:hint="eastAsia"/>
          <w:kern w:val="0"/>
          <w:sz w:val="28"/>
          <w:szCs w:val="28"/>
        </w:rPr>
        <w:t>为辅</w:t>
      </w:r>
      <w:r w:rsidR="000437A5">
        <w:rPr>
          <w:rFonts w:ascii="仿宋_GB2312" w:eastAsia="仿宋_GB2312" w:hAnsi="Verdana" w:cs="宋体" w:hint="eastAsia"/>
          <w:kern w:val="0"/>
          <w:sz w:val="28"/>
          <w:szCs w:val="28"/>
        </w:rPr>
        <w:t>，</w:t>
      </w:r>
      <w:r w:rsidR="001012F6">
        <w:rPr>
          <w:rFonts w:ascii="仿宋_GB2312" w:eastAsia="仿宋_GB2312" w:hAnsi="Verdana" w:cs="宋体" w:hint="eastAsia"/>
          <w:kern w:val="0"/>
          <w:sz w:val="28"/>
          <w:szCs w:val="28"/>
        </w:rPr>
        <w:t>在叶面施肥中</w:t>
      </w:r>
      <w:r w:rsidR="000437A5">
        <w:rPr>
          <w:rFonts w:ascii="仿宋_GB2312" w:eastAsia="仿宋_GB2312" w:hAnsi="Verdana" w:cs="宋体" w:hint="eastAsia"/>
          <w:kern w:val="0"/>
          <w:sz w:val="28"/>
          <w:szCs w:val="28"/>
        </w:rPr>
        <w:t>作物吸收利用速度快，效果迅速</w:t>
      </w:r>
      <w:r w:rsidR="001012F6">
        <w:rPr>
          <w:rFonts w:ascii="仿宋_GB2312" w:eastAsia="仿宋_GB2312" w:hAnsi="Verdana" w:cs="宋体" w:hint="eastAsia"/>
          <w:kern w:val="0"/>
          <w:sz w:val="28"/>
          <w:szCs w:val="28"/>
        </w:rPr>
        <w:t>显著</w:t>
      </w:r>
      <w:r w:rsidR="000437A5">
        <w:rPr>
          <w:rFonts w:ascii="仿宋_GB2312" w:eastAsia="仿宋_GB2312" w:hAnsi="Verdana" w:cs="宋体" w:hint="eastAsia"/>
          <w:kern w:val="0"/>
          <w:sz w:val="28"/>
          <w:szCs w:val="28"/>
        </w:rPr>
        <w:t>，</w:t>
      </w:r>
      <w:r w:rsidR="000437A5" w:rsidRPr="00D65CB3">
        <w:rPr>
          <w:rFonts w:ascii="仿宋_GB2312" w:eastAsia="仿宋_GB2312" w:hAnsi="Verdana" w:cs="宋体" w:hint="eastAsia"/>
          <w:kern w:val="0"/>
          <w:sz w:val="28"/>
          <w:szCs w:val="28"/>
        </w:rPr>
        <w:t>产品应适当添加微量元素</w:t>
      </w:r>
      <w:r w:rsidR="000437A5">
        <w:rPr>
          <w:rFonts w:ascii="仿宋_GB2312" w:eastAsia="仿宋_GB2312" w:hAnsi="Verdana" w:cs="宋体" w:hint="eastAsia"/>
          <w:kern w:val="0"/>
          <w:sz w:val="28"/>
          <w:szCs w:val="28"/>
        </w:rPr>
        <w:t>，</w:t>
      </w:r>
      <w:r w:rsidR="001012F6">
        <w:rPr>
          <w:rFonts w:ascii="仿宋_GB2312" w:eastAsia="仿宋_GB2312" w:hAnsi="Verdana" w:cs="宋体" w:hint="eastAsia"/>
          <w:kern w:val="0"/>
          <w:sz w:val="28"/>
          <w:szCs w:val="28"/>
        </w:rPr>
        <w:t>能迅速解决作物微量元素缺乏</w:t>
      </w:r>
      <w:r w:rsidR="00294B2A">
        <w:rPr>
          <w:rFonts w:ascii="仿宋_GB2312" w:eastAsia="仿宋_GB2312" w:hAnsi="Verdana" w:cs="宋体" w:hint="eastAsia"/>
          <w:kern w:val="0"/>
          <w:sz w:val="28"/>
          <w:szCs w:val="28"/>
        </w:rPr>
        <w:t>现象，</w:t>
      </w:r>
      <w:r w:rsidR="000437A5">
        <w:rPr>
          <w:rFonts w:ascii="仿宋_GB2312" w:eastAsia="仿宋_GB2312" w:hAnsi="Verdana" w:cs="宋体" w:hint="eastAsia"/>
          <w:kern w:val="0"/>
          <w:sz w:val="28"/>
          <w:szCs w:val="28"/>
        </w:rPr>
        <w:t>进一步提高作物的营养平衡度，利于作物均衡、健康生长发育。因此本标准确定微量元素指标为重要技术指标。</w:t>
      </w:r>
    </w:p>
    <w:p w:rsidR="00294B2A" w:rsidRDefault="00E77ED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经分析至201</w:t>
      </w:r>
      <w:r w:rsidR="00294B2A">
        <w:rPr>
          <w:rFonts w:ascii="仿宋_GB2312" w:eastAsia="仿宋_GB2312" w:hAnsi="Verdana" w:cs="宋体" w:hint="eastAsia"/>
          <w:kern w:val="0"/>
          <w:sz w:val="28"/>
          <w:szCs w:val="28"/>
        </w:rPr>
        <w:t>7</w:t>
      </w:r>
      <w:r w:rsidRPr="00D65CB3">
        <w:rPr>
          <w:rFonts w:ascii="仿宋_GB2312" w:eastAsia="仿宋_GB2312" w:hAnsi="Verdana" w:cs="宋体" w:hint="eastAsia"/>
          <w:kern w:val="0"/>
          <w:sz w:val="28"/>
          <w:szCs w:val="28"/>
        </w:rPr>
        <w:t>年</w:t>
      </w:r>
      <w:r w:rsidR="00294B2A">
        <w:rPr>
          <w:rFonts w:ascii="仿宋_GB2312" w:eastAsia="仿宋_GB2312" w:hAnsi="Verdana" w:cs="宋体" w:hint="eastAsia"/>
          <w:kern w:val="0"/>
          <w:sz w:val="28"/>
          <w:szCs w:val="28"/>
        </w:rPr>
        <w:t>6</w:t>
      </w:r>
      <w:r w:rsidRPr="00D65CB3">
        <w:rPr>
          <w:rFonts w:ascii="仿宋_GB2312" w:eastAsia="仿宋_GB2312" w:hAnsi="Verdana" w:cs="宋体" w:hint="eastAsia"/>
          <w:kern w:val="0"/>
          <w:sz w:val="28"/>
          <w:szCs w:val="28"/>
        </w:rPr>
        <w:t>月份全国有机水溶肥料登记产品</w:t>
      </w:r>
      <w:r w:rsidR="00294B2A">
        <w:rPr>
          <w:rFonts w:ascii="仿宋_GB2312" w:eastAsia="仿宋_GB2312" w:hAnsi="Verdana" w:cs="宋体" w:hint="eastAsia"/>
          <w:kern w:val="0"/>
          <w:sz w:val="28"/>
          <w:szCs w:val="28"/>
        </w:rPr>
        <w:t>微量元素指标分析如下表3：</w:t>
      </w:r>
    </w:p>
    <w:p w:rsidR="000B6667" w:rsidRDefault="000B6667"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表3：现有有机水溶肥料产品微量元素含量统计分析表</w:t>
      </w:r>
    </w:p>
    <w:tbl>
      <w:tblPr>
        <w:tblStyle w:val="af0"/>
        <w:tblW w:w="0" w:type="auto"/>
        <w:jc w:val="center"/>
        <w:tblLook w:val="04A0" w:firstRow="1" w:lastRow="0" w:firstColumn="1" w:lastColumn="0" w:noHBand="0" w:noVBand="1"/>
      </w:tblPr>
      <w:tblGrid>
        <w:gridCol w:w="992"/>
        <w:gridCol w:w="1884"/>
        <w:gridCol w:w="2131"/>
        <w:gridCol w:w="2131"/>
      </w:tblGrid>
      <w:tr w:rsidR="00294B2A" w:rsidRPr="00900BB4" w:rsidTr="00087117">
        <w:trPr>
          <w:jc w:val="center"/>
        </w:trPr>
        <w:tc>
          <w:tcPr>
            <w:tcW w:w="992" w:type="dxa"/>
            <w:vAlign w:val="center"/>
          </w:tcPr>
          <w:p w:rsidR="00294B2A" w:rsidRPr="00900BB4" w:rsidRDefault="00294B2A"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产品形态</w:t>
            </w:r>
          </w:p>
        </w:tc>
        <w:tc>
          <w:tcPr>
            <w:tcW w:w="1884" w:type="dxa"/>
            <w:vAlign w:val="center"/>
          </w:tcPr>
          <w:p w:rsidR="00294B2A" w:rsidRPr="00900BB4" w:rsidRDefault="00294B2A"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微量元素含量</w:t>
            </w:r>
          </w:p>
        </w:tc>
        <w:tc>
          <w:tcPr>
            <w:tcW w:w="2131" w:type="dxa"/>
            <w:vAlign w:val="center"/>
          </w:tcPr>
          <w:p w:rsidR="00294B2A" w:rsidRPr="00900BB4" w:rsidRDefault="00294B2A"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产品数量（</w:t>
            </w:r>
            <w:proofErr w:type="gramStart"/>
            <w:r w:rsidRPr="00900BB4">
              <w:rPr>
                <w:rFonts w:ascii="仿宋_GB2312" w:eastAsia="仿宋_GB2312" w:hAnsi="Verdana" w:cs="宋体" w:hint="eastAsia"/>
                <w:kern w:val="0"/>
                <w:sz w:val="24"/>
              </w:rPr>
              <w:t>个</w:t>
            </w:r>
            <w:proofErr w:type="gramEnd"/>
            <w:r w:rsidRPr="00900BB4">
              <w:rPr>
                <w:rFonts w:ascii="仿宋_GB2312" w:eastAsia="仿宋_GB2312" w:hAnsi="Verdana" w:cs="宋体" w:hint="eastAsia"/>
                <w:kern w:val="0"/>
                <w:sz w:val="24"/>
              </w:rPr>
              <w:t>）</w:t>
            </w:r>
          </w:p>
        </w:tc>
        <w:tc>
          <w:tcPr>
            <w:tcW w:w="2131" w:type="dxa"/>
            <w:vAlign w:val="center"/>
          </w:tcPr>
          <w:p w:rsidR="00294B2A" w:rsidRPr="00900BB4" w:rsidRDefault="00294B2A"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占总登记产品比率（%）</w:t>
            </w:r>
          </w:p>
        </w:tc>
      </w:tr>
      <w:tr w:rsidR="00294B2A" w:rsidRPr="00900BB4" w:rsidTr="00087117">
        <w:trPr>
          <w:jc w:val="center"/>
        </w:trPr>
        <w:tc>
          <w:tcPr>
            <w:tcW w:w="992" w:type="dxa"/>
            <w:vMerge w:val="restart"/>
            <w:vAlign w:val="center"/>
          </w:tcPr>
          <w:p w:rsidR="00294B2A" w:rsidRPr="00900BB4" w:rsidRDefault="00294B2A"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固体</w:t>
            </w:r>
          </w:p>
        </w:tc>
        <w:tc>
          <w:tcPr>
            <w:tcW w:w="1884" w:type="dxa"/>
          </w:tcPr>
          <w:p w:rsidR="00294B2A" w:rsidRPr="00900BB4" w:rsidRDefault="00294B2A"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≥0%</w:t>
            </w:r>
          </w:p>
        </w:tc>
        <w:tc>
          <w:tcPr>
            <w:tcW w:w="2131" w:type="dxa"/>
          </w:tcPr>
          <w:p w:rsidR="00294B2A" w:rsidRPr="00900BB4" w:rsidRDefault="00294B2A"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17</w:t>
            </w:r>
          </w:p>
        </w:tc>
        <w:tc>
          <w:tcPr>
            <w:tcW w:w="2131" w:type="dxa"/>
          </w:tcPr>
          <w:p w:rsidR="00294B2A" w:rsidRPr="00900BB4" w:rsidRDefault="00294B2A"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100</w:t>
            </w:r>
          </w:p>
        </w:tc>
      </w:tr>
      <w:tr w:rsidR="00294B2A" w:rsidRPr="00900BB4" w:rsidTr="00087117">
        <w:trPr>
          <w:jc w:val="center"/>
        </w:trPr>
        <w:tc>
          <w:tcPr>
            <w:tcW w:w="992" w:type="dxa"/>
            <w:vMerge/>
          </w:tcPr>
          <w:p w:rsidR="00294B2A" w:rsidRPr="00900BB4" w:rsidRDefault="00294B2A" w:rsidP="00087117">
            <w:pPr>
              <w:spacing w:line="300" w:lineRule="exact"/>
              <w:rPr>
                <w:rFonts w:ascii="仿宋_GB2312" w:eastAsia="仿宋_GB2312" w:hAnsi="Verdana" w:cs="宋体"/>
                <w:kern w:val="0"/>
                <w:sz w:val="24"/>
              </w:rPr>
            </w:pPr>
          </w:p>
        </w:tc>
        <w:tc>
          <w:tcPr>
            <w:tcW w:w="1884" w:type="dxa"/>
          </w:tcPr>
          <w:p w:rsidR="00294B2A" w:rsidRPr="00900BB4" w:rsidRDefault="00294B2A"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w:t>
            </w:r>
          </w:p>
        </w:tc>
        <w:tc>
          <w:tcPr>
            <w:tcW w:w="2131" w:type="dxa"/>
          </w:tcPr>
          <w:p w:rsidR="00294B2A" w:rsidRPr="00900BB4" w:rsidRDefault="00294B2A"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0</w:t>
            </w:r>
          </w:p>
        </w:tc>
        <w:tc>
          <w:tcPr>
            <w:tcW w:w="2131" w:type="dxa"/>
          </w:tcPr>
          <w:p w:rsidR="00294B2A" w:rsidRPr="00900BB4" w:rsidRDefault="00294B2A"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0</w:t>
            </w:r>
          </w:p>
        </w:tc>
      </w:tr>
      <w:tr w:rsidR="00294B2A" w:rsidRPr="00900BB4" w:rsidTr="00087117">
        <w:trPr>
          <w:jc w:val="center"/>
        </w:trPr>
        <w:tc>
          <w:tcPr>
            <w:tcW w:w="992" w:type="dxa"/>
          </w:tcPr>
          <w:p w:rsidR="00294B2A" w:rsidRPr="00900BB4" w:rsidRDefault="00294B2A"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294B2A" w:rsidRPr="00900BB4" w:rsidRDefault="00294B2A" w:rsidP="00087117">
            <w:pPr>
              <w:spacing w:line="300" w:lineRule="exact"/>
              <w:rPr>
                <w:rFonts w:ascii="仿宋_GB2312" w:eastAsia="仿宋_GB2312" w:hAnsi="Verdana" w:cs="宋体"/>
                <w:kern w:val="0"/>
                <w:sz w:val="24"/>
              </w:rPr>
            </w:pPr>
          </w:p>
        </w:tc>
        <w:tc>
          <w:tcPr>
            <w:tcW w:w="2131" w:type="dxa"/>
          </w:tcPr>
          <w:p w:rsidR="00294B2A" w:rsidRPr="00900BB4" w:rsidRDefault="00294B2A"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w:t>
            </w:r>
          </w:p>
        </w:tc>
        <w:tc>
          <w:tcPr>
            <w:tcW w:w="2131" w:type="dxa"/>
          </w:tcPr>
          <w:p w:rsidR="00294B2A" w:rsidRPr="00900BB4" w:rsidRDefault="00294B2A" w:rsidP="00087117">
            <w:pPr>
              <w:spacing w:line="300" w:lineRule="exact"/>
              <w:rPr>
                <w:rFonts w:ascii="仿宋_GB2312" w:eastAsia="仿宋_GB2312" w:hAnsi="Verdana" w:cs="宋体"/>
                <w:kern w:val="0"/>
                <w:sz w:val="24"/>
              </w:rPr>
            </w:pPr>
          </w:p>
        </w:tc>
      </w:tr>
      <w:tr w:rsidR="00294B2A" w:rsidRPr="00900BB4" w:rsidTr="00294B2A">
        <w:trPr>
          <w:jc w:val="center"/>
        </w:trPr>
        <w:tc>
          <w:tcPr>
            <w:tcW w:w="992" w:type="dxa"/>
            <w:vMerge w:val="restart"/>
            <w:vAlign w:val="center"/>
          </w:tcPr>
          <w:p w:rsidR="00294B2A" w:rsidRPr="00900BB4" w:rsidRDefault="00294B2A" w:rsidP="00294B2A">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液体</w:t>
            </w:r>
          </w:p>
        </w:tc>
        <w:tc>
          <w:tcPr>
            <w:tcW w:w="1884" w:type="dxa"/>
          </w:tcPr>
          <w:p w:rsidR="00294B2A" w:rsidRPr="00C56976" w:rsidRDefault="00294B2A" w:rsidP="000B6667">
            <w:pPr>
              <w:spacing w:line="300" w:lineRule="exact"/>
              <w:rPr>
                <w:rFonts w:ascii="仿宋_GB2312" w:eastAsia="仿宋_GB2312" w:hAnsi="Verdana" w:cs="宋体"/>
                <w:kern w:val="0"/>
                <w:sz w:val="24"/>
              </w:rPr>
            </w:pPr>
            <w:r w:rsidRPr="00C56976">
              <w:rPr>
                <w:rFonts w:ascii="仿宋_GB2312" w:eastAsia="仿宋_GB2312" w:hAnsi="Verdana" w:cs="宋体" w:hint="eastAsia"/>
                <w:kern w:val="0"/>
                <w:sz w:val="24"/>
              </w:rPr>
              <w:t>≥</w:t>
            </w:r>
            <w:r w:rsidR="000B6667" w:rsidRPr="00C56976">
              <w:rPr>
                <w:rFonts w:ascii="仿宋_GB2312" w:eastAsia="仿宋_GB2312" w:hAnsi="Verdana" w:cs="宋体" w:hint="eastAsia"/>
                <w:kern w:val="0"/>
                <w:sz w:val="24"/>
              </w:rPr>
              <w:t>5</w:t>
            </w:r>
            <w:r w:rsidRPr="00C56976">
              <w:rPr>
                <w:rFonts w:ascii="仿宋_GB2312" w:eastAsia="仿宋_GB2312" w:hAnsi="Verdana" w:cs="宋体" w:hint="eastAsia"/>
                <w:kern w:val="0"/>
                <w:sz w:val="24"/>
              </w:rPr>
              <w:t>g/L</w:t>
            </w:r>
          </w:p>
        </w:tc>
        <w:tc>
          <w:tcPr>
            <w:tcW w:w="2131" w:type="dxa"/>
          </w:tcPr>
          <w:p w:rsidR="00294B2A" w:rsidRPr="00C56976" w:rsidRDefault="00294B2A" w:rsidP="000B6667">
            <w:pPr>
              <w:spacing w:line="300" w:lineRule="exact"/>
              <w:rPr>
                <w:rFonts w:ascii="仿宋_GB2312" w:eastAsia="仿宋_GB2312" w:hAnsi="Verdana" w:cs="宋体"/>
                <w:kern w:val="0"/>
                <w:sz w:val="24"/>
              </w:rPr>
            </w:pPr>
            <w:r w:rsidRPr="00C56976">
              <w:rPr>
                <w:rFonts w:ascii="仿宋_GB2312" w:eastAsia="仿宋_GB2312" w:hAnsi="Verdana" w:cs="宋体" w:hint="eastAsia"/>
                <w:kern w:val="0"/>
                <w:sz w:val="24"/>
              </w:rPr>
              <w:t>9</w:t>
            </w:r>
            <w:r w:rsidR="000B6667" w:rsidRPr="00C56976">
              <w:rPr>
                <w:rFonts w:ascii="仿宋_GB2312" w:eastAsia="仿宋_GB2312" w:hAnsi="Verdana" w:cs="宋体" w:hint="eastAsia"/>
                <w:kern w:val="0"/>
                <w:sz w:val="24"/>
              </w:rPr>
              <w:t>8</w:t>
            </w:r>
          </w:p>
        </w:tc>
        <w:tc>
          <w:tcPr>
            <w:tcW w:w="2131" w:type="dxa"/>
          </w:tcPr>
          <w:p w:rsidR="00294B2A" w:rsidRPr="00C56976" w:rsidRDefault="000B6667" w:rsidP="000B6667">
            <w:pPr>
              <w:spacing w:line="300" w:lineRule="exact"/>
              <w:rPr>
                <w:rFonts w:ascii="仿宋_GB2312" w:eastAsia="仿宋_GB2312" w:hAnsi="Verdana" w:cs="宋体"/>
                <w:kern w:val="0"/>
                <w:sz w:val="24"/>
              </w:rPr>
            </w:pPr>
            <w:r w:rsidRPr="00C56976">
              <w:rPr>
                <w:rFonts w:ascii="仿宋_GB2312" w:eastAsia="仿宋_GB2312" w:hAnsi="Verdana" w:cs="宋体" w:hint="eastAsia"/>
                <w:kern w:val="0"/>
                <w:sz w:val="24"/>
              </w:rPr>
              <w:t>54.7</w:t>
            </w:r>
          </w:p>
        </w:tc>
      </w:tr>
      <w:tr w:rsidR="000B6667" w:rsidRPr="00900BB4" w:rsidTr="00294B2A">
        <w:trPr>
          <w:jc w:val="center"/>
        </w:trPr>
        <w:tc>
          <w:tcPr>
            <w:tcW w:w="992" w:type="dxa"/>
            <w:vMerge/>
            <w:vAlign w:val="center"/>
          </w:tcPr>
          <w:p w:rsidR="000B6667" w:rsidRPr="00900BB4" w:rsidRDefault="000B6667" w:rsidP="00294B2A">
            <w:pPr>
              <w:spacing w:line="300" w:lineRule="exact"/>
              <w:jc w:val="center"/>
              <w:rPr>
                <w:rFonts w:ascii="仿宋_GB2312" w:eastAsia="仿宋_GB2312" w:hAnsi="Verdana" w:cs="宋体"/>
                <w:kern w:val="0"/>
                <w:sz w:val="24"/>
              </w:rPr>
            </w:pPr>
          </w:p>
        </w:tc>
        <w:tc>
          <w:tcPr>
            <w:tcW w:w="1884"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≥10g/L</w:t>
            </w: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94</w:t>
            </w: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52.5</w:t>
            </w:r>
          </w:p>
        </w:tc>
      </w:tr>
      <w:tr w:rsidR="000B6667" w:rsidRPr="00900BB4" w:rsidTr="00087117">
        <w:trPr>
          <w:jc w:val="center"/>
        </w:trPr>
        <w:tc>
          <w:tcPr>
            <w:tcW w:w="992" w:type="dxa"/>
            <w:vMerge/>
          </w:tcPr>
          <w:p w:rsidR="000B6667" w:rsidRPr="00900BB4" w:rsidRDefault="000B6667" w:rsidP="00087117">
            <w:pPr>
              <w:spacing w:line="300" w:lineRule="exact"/>
              <w:rPr>
                <w:rFonts w:ascii="仿宋_GB2312" w:eastAsia="仿宋_GB2312" w:hAnsi="Verdana" w:cs="宋体"/>
                <w:kern w:val="0"/>
                <w:sz w:val="24"/>
              </w:rPr>
            </w:pPr>
          </w:p>
        </w:tc>
        <w:tc>
          <w:tcPr>
            <w:tcW w:w="1884" w:type="dxa"/>
          </w:tcPr>
          <w:p w:rsidR="000B6667" w:rsidRPr="00900BB4" w:rsidRDefault="000B6667"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≥20g/L</w:t>
            </w:r>
          </w:p>
        </w:tc>
        <w:tc>
          <w:tcPr>
            <w:tcW w:w="2131" w:type="dxa"/>
          </w:tcPr>
          <w:p w:rsidR="000B6667" w:rsidRPr="00900BB4" w:rsidRDefault="000B6667"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81</w:t>
            </w:r>
          </w:p>
        </w:tc>
        <w:tc>
          <w:tcPr>
            <w:tcW w:w="2131" w:type="dxa"/>
          </w:tcPr>
          <w:p w:rsidR="000B6667" w:rsidRPr="00900BB4" w:rsidRDefault="000B6667"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45.3</w:t>
            </w:r>
          </w:p>
        </w:tc>
      </w:tr>
      <w:tr w:rsidR="000B6667" w:rsidRPr="00900BB4" w:rsidTr="00087117">
        <w:trPr>
          <w:jc w:val="center"/>
        </w:trPr>
        <w:tc>
          <w:tcPr>
            <w:tcW w:w="992" w:type="dxa"/>
            <w:vMerge/>
          </w:tcPr>
          <w:p w:rsidR="000B6667" w:rsidRPr="00900BB4" w:rsidRDefault="000B6667" w:rsidP="00087117">
            <w:pPr>
              <w:spacing w:line="300" w:lineRule="exact"/>
              <w:rPr>
                <w:rFonts w:ascii="仿宋_GB2312" w:eastAsia="仿宋_GB2312" w:hAnsi="Verdana" w:cs="宋体"/>
                <w:kern w:val="0"/>
                <w:sz w:val="24"/>
              </w:rPr>
            </w:pPr>
          </w:p>
        </w:tc>
        <w:tc>
          <w:tcPr>
            <w:tcW w:w="1884"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≥30g/L</w:t>
            </w: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67</w:t>
            </w: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37.4</w:t>
            </w:r>
          </w:p>
        </w:tc>
      </w:tr>
      <w:tr w:rsidR="000B6667" w:rsidRPr="00900BB4" w:rsidTr="00087117">
        <w:trPr>
          <w:jc w:val="center"/>
        </w:trPr>
        <w:tc>
          <w:tcPr>
            <w:tcW w:w="992" w:type="dxa"/>
            <w:vMerge/>
          </w:tcPr>
          <w:p w:rsidR="000B6667" w:rsidRPr="00900BB4" w:rsidRDefault="000B6667" w:rsidP="00087117">
            <w:pPr>
              <w:spacing w:line="300" w:lineRule="exact"/>
              <w:rPr>
                <w:rFonts w:ascii="仿宋_GB2312" w:eastAsia="仿宋_GB2312" w:hAnsi="Verdana" w:cs="宋体"/>
                <w:kern w:val="0"/>
                <w:sz w:val="24"/>
              </w:rPr>
            </w:pPr>
          </w:p>
        </w:tc>
        <w:tc>
          <w:tcPr>
            <w:tcW w:w="1884"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≥50g/L</w:t>
            </w: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46</w:t>
            </w: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25.7</w:t>
            </w:r>
          </w:p>
        </w:tc>
      </w:tr>
      <w:tr w:rsidR="000B6667" w:rsidRPr="00900BB4" w:rsidTr="00087117">
        <w:trPr>
          <w:jc w:val="center"/>
        </w:trPr>
        <w:tc>
          <w:tcPr>
            <w:tcW w:w="992"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0B6667" w:rsidRPr="00900BB4" w:rsidRDefault="000B6667" w:rsidP="00087117">
            <w:pPr>
              <w:spacing w:line="300" w:lineRule="exact"/>
              <w:rPr>
                <w:rFonts w:ascii="仿宋_GB2312" w:eastAsia="仿宋_GB2312" w:hAnsi="Verdana" w:cs="宋体"/>
                <w:kern w:val="0"/>
                <w:sz w:val="24"/>
              </w:rPr>
            </w:pPr>
          </w:p>
        </w:tc>
        <w:tc>
          <w:tcPr>
            <w:tcW w:w="2131" w:type="dxa"/>
          </w:tcPr>
          <w:p w:rsidR="000B6667" w:rsidRPr="00900BB4" w:rsidRDefault="000B666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179</w:t>
            </w:r>
          </w:p>
        </w:tc>
        <w:tc>
          <w:tcPr>
            <w:tcW w:w="2131" w:type="dxa"/>
          </w:tcPr>
          <w:p w:rsidR="000B6667" w:rsidRPr="00900BB4" w:rsidRDefault="000B6667" w:rsidP="00087117">
            <w:pPr>
              <w:spacing w:line="300" w:lineRule="exact"/>
              <w:rPr>
                <w:rFonts w:ascii="仿宋_GB2312" w:eastAsia="仿宋_GB2312" w:hAnsi="Verdana" w:cs="宋体"/>
                <w:kern w:val="0"/>
                <w:sz w:val="24"/>
              </w:rPr>
            </w:pPr>
          </w:p>
        </w:tc>
      </w:tr>
    </w:tbl>
    <w:p w:rsidR="00E77ED5" w:rsidRPr="00D65CB3" w:rsidRDefault="000B6667"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表中</w:t>
      </w:r>
      <w:r w:rsidR="00E77ED5" w:rsidRPr="00D65CB3">
        <w:rPr>
          <w:rFonts w:ascii="仿宋_GB2312" w:eastAsia="仿宋_GB2312" w:hAnsi="Verdana" w:cs="宋体" w:hint="eastAsia"/>
          <w:kern w:val="0"/>
          <w:sz w:val="28"/>
          <w:szCs w:val="28"/>
        </w:rPr>
        <w:t>固体有机水溶肥料微量元素含量指标</w:t>
      </w:r>
      <w:r w:rsidR="00CB597A" w:rsidRPr="00D65CB3">
        <w:rPr>
          <w:rFonts w:ascii="仿宋_GB2312" w:eastAsia="仿宋_GB2312" w:hAnsi="Verdana" w:cs="宋体" w:hint="eastAsia"/>
          <w:kern w:val="0"/>
          <w:sz w:val="28"/>
          <w:szCs w:val="28"/>
        </w:rPr>
        <w:t>未标识</w:t>
      </w:r>
      <w:r w:rsidR="00FD7CA4" w:rsidRPr="00D65CB3">
        <w:rPr>
          <w:rFonts w:ascii="仿宋_GB2312" w:eastAsia="仿宋_GB2312" w:hAnsi="Verdana" w:cs="宋体" w:hint="eastAsia"/>
          <w:kern w:val="0"/>
          <w:sz w:val="28"/>
          <w:szCs w:val="28"/>
        </w:rPr>
        <w:t>，</w:t>
      </w:r>
      <w:r w:rsidR="00294B2A">
        <w:rPr>
          <w:rFonts w:ascii="仿宋_GB2312" w:eastAsia="仿宋_GB2312" w:hAnsi="Verdana" w:cs="宋体" w:hint="eastAsia"/>
          <w:kern w:val="0"/>
          <w:sz w:val="28"/>
          <w:szCs w:val="28"/>
        </w:rPr>
        <w:t>叶面施肥中微量元素</w:t>
      </w:r>
      <w:r w:rsidR="00B32BA9">
        <w:rPr>
          <w:rFonts w:ascii="仿宋_GB2312" w:eastAsia="仿宋_GB2312" w:hAnsi="Verdana" w:cs="宋体" w:hint="eastAsia"/>
          <w:kern w:val="0"/>
          <w:sz w:val="28"/>
          <w:szCs w:val="28"/>
        </w:rPr>
        <w:t>吸收利用率高，使用</w:t>
      </w:r>
      <w:r w:rsidR="00294B2A">
        <w:rPr>
          <w:rFonts w:ascii="仿宋_GB2312" w:eastAsia="仿宋_GB2312" w:hAnsi="Verdana" w:cs="宋体" w:hint="eastAsia"/>
          <w:kern w:val="0"/>
          <w:sz w:val="28"/>
          <w:szCs w:val="28"/>
        </w:rPr>
        <w:t>效果显著</w:t>
      </w:r>
      <w:r w:rsidR="00B32BA9">
        <w:rPr>
          <w:rFonts w:ascii="仿宋_GB2312" w:eastAsia="仿宋_GB2312" w:hAnsi="Verdana" w:cs="宋体" w:hint="eastAsia"/>
          <w:kern w:val="0"/>
          <w:sz w:val="28"/>
          <w:szCs w:val="28"/>
        </w:rPr>
        <w:t>，同时</w:t>
      </w:r>
      <w:r w:rsidR="00294B2A">
        <w:rPr>
          <w:rFonts w:ascii="仿宋_GB2312" w:eastAsia="仿宋_GB2312" w:hAnsi="Verdana" w:cs="宋体" w:hint="eastAsia"/>
          <w:kern w:val="0"/>
          <w:sz w:val="28"/>
          <w:szCs w:val="28"/>
        </w:rPr>
        <w:t>不存在</w:t>
      </w:r>
      <w:r w:rsidR="00B32BA9">
        <w:rPr>
          <w:rFonts w:ascii="仿宋_GB2312" w:eastAsia="仿宋_GB2312" w:hAnsi="Verdana" w:cs="宋体" w:hint="eastAsia"/>
          <w:kern w:val="0"/>
          <w:sz w:val="28"/>
          <w:szCs w:val="28"/>
        </w:rPr>
        <w:t>土壤施用下微量元素利用率低下及土壤固定使作物无法吸收的情况，</w:t>
      </w:r>
      <w:r w:rsidR="00E77ED5" w:rsidRPr="00D65CB3">
        <w:rPr>
          <w:rFonts w:ascii="仿宋_GB2312" w:eastAsia="仿宋_GB2312" w:hAnsi="Verdana" w:cs="宋体" w:hint="eastAsia"/>
          <w:kern w:val="0"/>
          <w:sz w:val="28"/>
          <w:szCs w:val="28"/>
        </w:rPr>
        <w:t>从作物营养</w:t>
      </w:r>
      <w:r w:rsidR="00FD7CA4" w:rsidRPr="00D65CB3">
        <w:rPr>
          <w:rFonts w:ascii="仿宋_GB2312" w:eastAsia="仿宋_GB2312" w:hAnsi="Verdana" w:cs="宋体" w:hint="eastAsia"/>
          <w:kern w:val="0"/>
          <w:sz w:val="28"/>
          <w:szCs w:val="28"/>
        </w:rPr>
        <w:t>需求及各地实际需要看应有微量元素</w:t>
      </w:r>
      <w:r w:rsidR="00E77ED5" w:rsidRPr="00D65CB3">
        <w:rPr>
          <w:rFonts w:ascii="仿宋_GB2312" w:eastAsia="仿宋_GB2312" w:hAnsi="Verdana" w:cs="宋体" w:hint="eastAsia"/>
          <w:kern w:val="0"/>
          <w:sz w:val="28"/>
          <w:szCs w:val="28"/>
        </w:rPr>
        <w:t>需要</w:t>
      </w:r>
      <w:r w:rsidR="00CB597A" w:rsidRPr="00D65CB3">
        <w:rPr>
          <w:rFonts w:ascii="仿宋_GB2312" w:eastAsia="仿宋_GB2312" w:hAnsi="Verdana" w:cs="宋体" w:hint="eastAsia"/>
          <w:kern w:val="0"/>
          <w:sz w:val="28"/>
          <w:szCs w:val="28"/>
        </w:rPr>
        <w:t>，</w:t>
      </w:r>
      <w:r w:rsidR="00622EFB" w:rsidRPr="00D65CB3">
        <w:rPr>
          <w:rFonts w:ascii="仿宋_GB2312" w:eastAsia="仿宋_GB2312" w:hAnsi="Verdana" w:cs="宋体" w:hint="eastAsia"/>
          <w:kern w:val="0"/>
          <w:sz w:val="28"/>
          <w:szCs w:val="28"/>
        </w:rPr>
        <w:t>参考</w:t>
      </w:r>
      <w:r w:rsidR="00EF09A1">
        <w:rPr>
          <w:rFonts w:ascii="仿宋_GB2312" w:eastAsia="仿宋_GB2312" w:hAnsi="Verdana" w:cs="宋体" w:hint="eastAsia"/>
          <w:kern w:val="0"/>
          <w:sz w:val="28"/>
          <w:szCs w:val="28"/>
        </w:rPr>
        <w:t>本标准修订前版本</w:t>
      </w:r>
      <w:r w:rsidR="00CB597A" w:rsidRPr="00D65CB3">
        <w:rPr>
          <w:rFonts w:ascii="仿宋_GB2312" w:eastAsia="仿宋_GB2312" w:hAnsi="Verdana" w:cs="宋体" w:hint="eastAsia"/>
          <w:kern w:val="0"/>
          <w:sz w:val="28"/>
          <w:szCs w:val="28"/>
        </w:rPr>
        <w:t>相应指标</w:t>
      </w:r>
      <w:r w:rsidR="00E77ED5" w:rsidRPr="00D65CB3">
        <w:rPr>
          <w:rFonts w:ascii="仿宋_GB2312" w:eastAsia="仿宋_GB2312" w:hAnsi="Verdana" w:cs="宋体" w:hint="eastAsia"/>
          <w:kern w:val="0"/>
          <w:sz w:val="28"/>
          <w:szCs w:val="28"/>
        </w:rPr>
        <w:t>。</w:t>
      </w:r>
      <w:r w:rsidR="00F867EA">
        <w:rPr>
          <w:rFonts w:ascii="仿宋_GB2312" w:eastAsia="仿宋_GB2312" w:hAnsi="Verdana" w:cs="宋体" w:hint="eastAsia"/>
          <w:kern w:val="0"/>
          <w:sz w:val="28"/>
          <w:szCs w:val="28"/>
        </w:rPr>
        <w:t>因此本标准设定的</w:t>
      </w:r>
      <w:r w:rsidR="00E77ED5" w:rsidRPr="00D65CB3">
        <w:rPr>
          <w:rFonts w:ascii="仿宋_GB2312" w:eastAsia="仿宋_GB2312" w:hAnsi="Verdana" w:cs="宋体" w:hint="eastAsia"/>
          <w:kern w:val="0"/>
          <w:sz w:val="28"/>
          <w:szCs w:val="28"/>
        </w:rPr>
        <w:t>固体形态</w:t>
      </w:r>
      <w:r w:rsidR="00EF09A1">
        <w:rPr>
          <w:rFonts w:ascii="仿宋_GB2312" w:eastAsia="仿宋_GB2312" w:hAnsi="Verdana" w:cs="宋体" w:hint="eastAsia"/>
          <w:kern w:val="0"/>
          <w:sz w:val="28"/>
          <w:szCs w:val="28"/>
        </w:rPr>
        <w:t>含有机质叶面</w:t>
      </w:r>
      <w:r w:rsidR="00E77ED5" w:rsidRPr="00D65CB3">
        <w:rPr>
          <w:rFonts w:ascii="仿宋_GB2312" w:eastAsia="仿宋_GB2312" w:hAnsi="Verdana" w:cs="宋体" w:hint="eastAsia"/>
          <w:kern w:val="0"/>
          <w:sz w:val="28"/>
          <w:szCs w:val="28"/>
        </w:rPr>
        <w:t>肥料微量元素含量为≥</w:t>
      </w:r>
      <w:r w:rsidR="00EF09A1">
        <w:rPr>
          <w:rFonts w:ascii="仿宋_GB2312" w:eastAsia="仿宋_GB2312" w:hAnsi="Verdana" w:cs="宋体" w:hint="eastAsia"/>
          <w:kern w:val="0"/>
          <w:sz w:val="28"/>
          <w:szCs w:val="28"/>
        </w:rPr>
        <w:t>2</w:t>
      </w:r>
      <w:r w:rsidR="00E77ED5" w:rsidRPr="00D65CB3">
        <w:rPr>
          <w:rFonts w:ascii="仿宋_GB2312" w:eastAsia="仿宋_GB2312" w:hAnsi="Verdana" w:cs="宋体" w:hint="eastAsia"/>
          <w:kern w:val="0"/>
          <w:sz w:val="28"/>
          <w:szCs w:val="28"/>
        </w:rPr>
        <w:t>.0%</w:t>
      </w:r>
      <w:r w:rsidR="00EF09A1">
        <w:rPr>
          <w:rFonts w:ascii="仿宋_GB2312" w:eastAsia="仿宋_GB2312" w:hAnsi="Verdana" w:cs="宋体" w:hint="eastAsia"/>
          <w:kern w:val="0"/>
          <w:sz w:val="28"/>
          <w:szCs w:val="28"/>
        </w:rPr>
        <w:t>，不作改变</w:t>
      </w:r>
      <w:r w:rsidR="00E77ED5" w:rsidRPr="00D65CB3">
        <w:rPr>
          <w:rFonts w:ascii="仿宋_GB2312" w:eastAsia="仿宋_GB2312" w:hAnsi="Verdana" w:cs="宋体" w:hint="eastAsia"/>
          <w:kern w:val="0"/>
          <w:sz w:val="28"/>
          <w:szCs w:val="28"/>
        </w:rPr>
        <w:t>。</w:t>
      </w:r>
    </w:p>
    <w:p w:rsidR="00E77ED5" w:rsidRPr="00D65CB3" w:rsidRDefault="00E77ED5"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液体有机水溶肥料微量元素含量指标为0.0—</w:t>
      </w:r>
      <w:r w:rsidR="00AC5E67" w:rsidRPr="00D65CB3">
        <w:rPr>
          <w:rFonts w:ascii="仿宋_GB2312" w:eastAsia="仿宋_GB2312" w:hAnsi="Verdana" w:cs="宋体" w:hint="eastAsia"/>
          <w:kern w:val="0"/>
          <w:sz w:val="28"/>
          <w:szCs w:val="28"/>
        </w:rPr>
        <w:t>8</w:t>
      </w:r>
      <w:r w:rsidRPr="00D65CB3">
        <w:rPr>
          <w:rFonts w:ascii="仿宋_GB2312" w:eastAsia="仿宋_GB2312" w:hAnsi="Verdana" w:cs="宋体" w:hint="eastAsia"/>
          <w:kern w:val="0"/>
          <w:sz w:val="28"/>
          <w:szCs w:val="28"/>
        </w:rPr>
        <w:t>0.0 g/L，微量元</w:t>
      </w:r>
      <w:r w:rsidRPr="00D65CB3">
        <w:rPr>
          <w:rFonts w:ascii="仿宋_GB2312" w:eastAsia="仿宋_GB2312" w:hAnsi="Verdana" w:cs="宋体" w:hint="eastAsia"/>
          <w:kern w:val="0"/>
          <w:sz w:val="28"/>
          <w:szCs w:val="28"/>
        </w:rPr>
        <w:lastRenderedPageBreak/>
        <w:t>素含量为</w:t>
      </w:r>
      <w:r w:rsidR="000B6667" w:rsidRPr="00D65CB3">
        <w:rPr>
          <w:rFonts w:ascii="仿宋_GB2312" w:eastAsia="仿宋_GB2312" w:hAnsi="Verdana" w:cs="宋体" w:hint="eastAsia"/>
          <w:kern w:val="0"/>
          <w:sz w:val="28"/>
          <w:szCs w:val="28"/>
        </w:rPr>
        <w:t>≥</w:t>
      </w:r>
      <w:r w:rsidR="000B6667">
        <w:rPr>
          <w:rFonts w:ascii="仿宋_GB2312" w:eastAsia="仿宋_GB2312" w:hAnsi="Verdana" w:cs="宋体" w:hint="eastAsia"/>
          <w:kern w:val="0"/>
          <w:sz w:val="28"/>
          <w:szCs w:val="28"/>
        </w:rPr>
        <w:t>5.0</w:t>
      </w:r>
      <w:r w:rsidRPr="00D65CB3">
        <w:rPr>
          <w:rFonts w:ascii="仿宋_GB2312" w:eastAsia="仿宋_GB2312" w:hAnsi="Verdana" w:cs="宋体" w:hint="eastAsia"/>
          <w:kern w:val="0"/>
          <w:sz w:val="28"/>
          <w:szCs w:val="28"/>
        </w:rPr>
        <w:t xml:space="preserve"> g/L的占</w:t>
      </w:r>
      <w:r w:rsidR="000B6667">
        <w:rPr>
          <w:rFonts w:ascii="仿宋_GB2312" w:eastAsia="仿宋_GB2312" w:hAnsi="Verdana" w:cs="宋体" w:hint="eastAsia"/>
          <w:kern w:val="0"/>
          <w:sz w:val="28"/>
          <w:szCs w:val="28"/>
        </w:rPr>
        <w:t>98</w:t>
      </w:r>
      <w:r w:rsidRPr="00D65CB3">
        <w:rPr>
          <w:rFonts w:ascii="仿宋_GB2312" w:eastAsia="仿宋_GB2312" w:hAnsi="Verdana" w:cs="宋体" w:hint="eastAsia"/>
          <w:kern w:val="0"/>
          <w:sz w:val="28"/>
          <w:szCs w:val="28"/>
        </w:rPr>
        <w:t>个占</w:t>
      </w:r>
      <w:r w:rsidR="00AC5E67" w:rsidRPr="00D65CB3">
        <w:rPr>
          <w:rFonts w:ascii="仿宋_GB2312" w:eastAsia="仿宋_GB2312" w:hAnsi="Verdana" w:cs="宋体" w:hint="eastAsia"/>
          <w:kern w:val="0"/>
          <w:sz w:val="28"/>
          <w:szCs w:val="28"/>
        </w:rPr>
        <w:t>57.24</w:t>
      </w:r>
      <w:r w:rsidRPr="00D65CB3">
        <w:rPr>
          <w:rFonts w:ascii="仿宋_GB2312" w:eastAsia="仿宋_GB2312" w:hAnsi="Verdana" w:cs="宋体" w:hint="eastAsia"/>
          <w:kern w:val="0"/>
          <w:sz w:val="28"/>
          <w:szCs w:val="28"/>
        </w:rPr>
        <w:t>%，</w:t>
      </w:r>
      <w:r w:rsidR="000B6667" w:rsidRPr="00D65CB3">
        <w:rPr>
          <w:rFonts w:ascii="仿宋_GB2312" w:eastAsia="仿宋_GB2312" w:hAnsi="Verdana" w:cs="宋体" w:hint="eastAsia"/>
          <w:kern w:val="0"/>
          <w:sz w:val="28"/>
          <w:szCs w:val="28"/>
        </w:rPr>
        <w:t>≥</w:t>
      </w:r>
      <w:r w:rsidR="000B6667">
        <w:rPr>
          <w:rFonts w:ascii="仿宋_GB2312" w:eastAsia="仿宋_GB2312" w:hAnsi="Verdana" w:cs="宋体" w:hint="eastAsia"/>
          <w:kern w:val="0"/>
          <w:sz w:val="28"/>
          <w:szCs w:val="28"/>
        </w:rPr>
        <w:t>20.0</w:t>
      </w:r>
      <w:r w:rsidR="000B6667" w:rsidRPr="00D65CB3">
        <w:rPr>
          <w:rFonts w:ascii="仿宋_GB2312" w:eastAsia="仿宋_GB2312" w:hAnsi="Verdana" w:cs="宋体" w:hint="eastAsia"/>
          <w:kern w:val="0"/>
          <w:sz w:val="28"/>
          <w:szCs w:val="28"/>
        </w:rPr>
        <w:t xml:space="preserve"> g/L的占8</w:t>
      </w:r>
      <w:r w:rsidR="000B6667">
        <w:rPr>
          <w:rFonts w:ascii="仿宋_GB2312" w:eastAsia="仿宋_GB2312" w:hAnsi="Verdana" w:cs="宋体" w:hint="eastAsia"/>
          <w:kern w:val="0"/>
          <w:sz w:val="28"/>
          <w:szCs w:val="28"/>
        </w:rPr>
        <w:t>1</w:t>
      </w:r>
      <w:r w:rsidR="000B6667" w:rsidRPr="00D65CB3">
        <w:rPr>
          <w:rFonts w:ascii="仿宋_GB2312" w:eastAsia="仿宋_GB2312" w:hAnsi="Verdana" w:cs="宋体" w:hint="eastAsia"/>
          <w:kern w:val="0"/>
          <w:sz w:val="28"/>
          <w:szCs w:val="28"/>
        </w:rPr>
        <w:t>个占</w:t>
      </w:r>
      <w:r w:rsidR="000B6667">
        <w:rPr>
          <w:rFonts w:ascii="仿宋_GB2312" w:eastAsia="仿宋_GB2312" w:hAnsi="Verdana" w:cs="宋体" w:hint="eastAsia"/>
          <w:kern w:val="0"/>
          <w:sz w:val="28"/>
          <w:szCs w:val="28"/>
        </w:rPr>
        <w:t>45.3</w:t>
      </w:r>
      <w:r w:rsidR="000B6667" w:rsidRPr="00D65CB3">
        <w:rPr>
          <w:rFonts w:ascii="仿宋_GB2312" w:eastAsia="仿宋_GB2312" w:hAnsi="Verdana" w:cs="宋体" w:hint="eastAsia"/>
          <w:kern w:val="0"/>
          <w:sz w:val="28"/>
          <w:szCs w:val="28"/>
        </w:rPr>
        <w:t>%</w:t>
      </w:r>
      <w:r w:rsidR="00AC5E67" w:rsidRPr="00D65CB3">
        <w:rPr>
          <w:rFonts w:ascii="仿宋_GB2312" w:eastAsia="仿宋_GB2312" w:hAnsi="Verdana" w:cs="宋体" w:hint="eastAsia"/>
          <w:kern w:val="0"/>
          <w:sz w:val="28"/>
          <w:szCs w:val="28"/>
        </w:rPr>
        <w:t>，</w:t>
      </w:r>
      <w:r w:rsidR="00EF09A1">
        <w:rPr>
          <w:rFonts w:ascii="仿宋_GB2312" w:eastAsia="仿宋_GB2312" w:hAnsi="Verdana" w:cs="宋体" w:hint="eastAsia"/>
          <w:kern w:val="0"/>
          <w:sz w:val="28"/>
          <w:szCs w:val="28"/>
        </w:rPr>
        <w:t>参考本标准修订前版本</w:t>
      </w:r>
      <w:r w:rsidR="00EF09A1" w:rsidRPr="00D65CB3">
        <w:rPr>
          <w:rFonts w:ascii="仿宋_GB2312" w:eastAsia="仿宋_GB2312" w:hAnsi="Verdana" w:cs="宋体" w:hint="eastAsia"/>
          <w:kern w:val="0"/>
          <w:sz w:val="28"/>
          <w:szCs w:val="28"/>
        </w:rPr>
        <w:t>相应指标</w:t>
      </w:r>
      <w:r w:rsidR="00EF09A1">
        <w:rPr>
          <w:rFonts w:ascii="仿宋_GB2312" w:eastAsia="仿宋_GB2312" w:hAnsi="Verdana" w:cs="宋体" w:hint="eastAsia"/>
          <w:kern w:val="0"/>
          <w:sz w:val="28"/>
          <w:szCs w:val="28"/>
        </w:rPr>
        <w:t>，按固体和液体1：1转换为2</w:t>
      </w:r>
      <w:r w:rsidR="00EF09A1" w:rsidRPr="00D65CB3">
        <w:rPr>
          <w:rFonts w:ascii="仿宋_GB2312" w:eastAsia="仿宋_GB2312" w:hAnsi="Verdana" w:cs="宋体" w:hint="eastAsia"/>
          <w:kern w:val="0"/>
          <w:sz w:val="28"/>
          <w:szCs w:val="28"/>
        </w:rPr>
        <w:t>0.0 g/L。</w:t>
      </w:r>
      <w:r w:rsidR="00F867EA">
        <w:rPr>
          <w:rFonts w:ascii="仿宋_GB2312" w:eastAsia="仿宋_GB2312" w:hAnsi="Verdana" w:cs="宋体" w:hint="eastAsia"/>
          <w:kern w:val="0"/>
          <w:sz w:val="28"/>
          <w:szCs w:val="28"/>
        </w:rPr>
        <w:t>因此本标准设定的</w:t>
      </w:r>
      <w:r w:rsidRPr="00D65CB3">
        <w:rPr>
          <w:rFonts w:ascii="仿宋_GB2312" w:eastAsia="仿宋_GB2312" w:hAnsi="Verdana" w:cs="宋体" w:hint="eastAsia"/>
          <w:kern w:val="0"/>
          <w:sz w:val="28"/>
          <w:szCs w:val="28"/>
        </w:rPr>
        <w:t>液体形态</w:t>
      </w:r>
      <w:r w:rsidR="00EF09A1">
        <w:rPr>
          <w:rFonts w:ascii="仿宋_GB2312" w:eastAsia="仿宋_GB2312" w:hAnsi="Verdana" w:cs="宋体" w:hint="eastAsia"/>
          <w:kern w:val="0"/>
          <w:sz w:val="28"/>
          <w:szCs w:val="28"/>
        </w:rPr>
        <w:t>含有机质叶面</w:t>
      </w:r>
      <w:proofErr w:type="gramStart"/>
      <w:r w:rsidRPr="00D65CB3">
        <w:rPr>
          <w:rFonts w:ascii="仿宋_GB2312" w:eastAsia="仿宋_GB2312" w:hAnsi="Verdana" w:cs="宋体" w:hint="eastAsia"/>
          <w:kern w:val="0"/>
          <w:sz w:val="28"/>
          <w:szCs w:val="28"/>
        </w:rPr>
        <w:t>溶</w:t>
      </w:r>
      <w:proofErr w:type="gramEnd"/>
      <w:r w:rsidRPr="00D65CB3">
        <w:rPr>
          <w:rFonts w:ascii="仿宋_GB2312" w:eastAsia="仿宋_GB2312" w:hAnsi="Verdana" w:cs="宋体" w:hint="eastAsia"/>
          <w:kern w:val="0"/>
          <w:sz w:val="28"/>
          <w:szCs w:val="28"/>
        </w:rPr>
        <w:t>肥料微量元素含量为</w:t>
      </w:r>
      <w:r w:rsidR="00D53BD1" w:rsidRPr="00D65CB3">
        <w:rPr>
          <w:rFonts w:ascii="仿宋_GB2312" w:eastAsia="仿宋_GB2312" w:hAnsi="Verdana" w:cs="宋体" w:hint="eastAsia"/>
          <w:kern w:val="0"/>
          <w:sz w:val="28"/>
          <w:szCs w:val="28"/>
        </w:rPr>
        <w:t>≥</w:t>
      </w:r>
      <w:r w:rsidR="00EF09A1">
        <w:rPr>
          <w:rFonts w:ascii="仿宋_GB2312" w:eastAsia="仿宋_GB2312" w:hAnsi="Verdana" w:cs="宋体" w:hint="eastAsia"/>
          <w:kern w:val="0"/>
          <w:sz w:val="28"/>
          <w:szCs w:val="28"/>
        </w:rPr>
        <w:t>2</w:t>
      </w:r>
      <w:r w:rsidR="00D53BD1" w:rsidRPr="00D65CB3">
        <w:rPr>
          <w:rFonts w:ascii="仿宋_GB2312" w:eastAsia="仿宋_GB2312" w:hAnsi="Verdana" w:cs="宋体" w:hint="eastAsia"/>
          <w:kern w:val="0"/>
          <w:sz w:val="28"/>
          <w:szCs w:val="28"/>
        </w:rPr>
        <w:t>0.0 g/L</w:t>
      </w:r>
      <w:r w:rsidR="004E14F2">
        <w:rPr>
          <w:rFonts w:ascii="仿宋_GB2312" w:eastAsia="仿宋_GB2312" w:hAnsi="Verdana" w:cs="宋体" w:hint="eastAsia"/>
          <w:kern w:val="0"/>
          <w:sz w:val="28"/>
          <w:szCs w:val="28"/>
        </w:rPr>
        <w:t>，符合近</w:t>
      </w:r>
      <w:r w:rsidR="00C56976">
        <w:rPr>
          <w:rFonts w:ascii="仿宋_GB2312" w:eastAsia="仿宋_GB2312" w:hAnsi="Verdana" w:cs="宋体" w:hint="eastAsia"/>
          <w:kern w:val="0"/>
          <w:sz w:val="28"/>
          <w:szCs w:val="28"/>
        </w:rPr>
        <w:t>半</w:t>
      </w:r>
      <w:r w:rsidR="004E14F2">
        <w:rPr>
          <w:rFonts w:ascii="仿宋_GB2312" w:eastAsia="仿宋_GB2312" w:hAnsi="Verdana" w:cs="宋体" w:hint="eastAsia"/>
          <w:kern w:val="0"/>
          <w:sz w:val="28"/>
          <w:szCs w:val="28"/>
        </w:rPr>
        <w:t>数现有产品生产企业实际指标，其余企业做出相应调整也可以达到指标要求</w:t>
      </w:r>
      <w:r w:rsidRPr="00D65CB3">
        <w:rPr>
          <w:rFonts w:ascii="仿宋_GB2312" w:eastAsia="仿宋_GB2312" w:hAnsi="Verdana" w:cs="宋体" w:hint="eastAsia"/>
          <w:kern w:val="0"/>
          <w:sz w:val="28"/>
          <w:szCs w:val="28"/>
        </w:rPr>
        <w:t>。</w:t>
      </w:r>
    </w:p>
    <w:p w:rsidR="00E13283" w:rsidRPr="00D65CB3" w:rsidRDefault="00E1328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w:t>
      </w:r>
      <w:r w:rsidR="00AC563D" w:rsidRPr="00D65CB3">
        <w:rPr>
          <w:rFonts w:ascii="仿宋_GB2312" w:eastAsia="仿宋_GB2312" w:hAnsi="Verdana" w:cs="宋体" w:hint="eastAsia"/>
          <w:kern w:val="0"/>
          <w:sz w:val="28"/>
          <w:szCs w:val="28"/>
        </w:rPr>
        <w:t>5</w:t>
      </w:r>
      <w:r w:rsidRPr="00D65CB3">
        <w:rPr>
          <w:rFonts w:ascii="仿宋_GB2312" w:eastAsia="仿宋_GB2312" w:hAnsi="Verdana" w:cs="宋体" w:hint="eastAsia"/>
          <w:kern w:val="0"/>
          <w:sz w:val="28"/>
          <w:szCs w:val="28"/>
        </w:rPr>
        <w:t>）pH值技术指标</w:t>
      </w:r>
    </w:p>
    <w:p w:rsidR="00087117" w:rsidRDefault="00E1328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经分析至201</w:t>
      </w:r>
      <w:r w:rsidR="00087117">
        <w:rPr>
          <w:rFonts w:ascii="仿宋_GB2312" w:eastAsia="仿宋_GB2312" w:hAnsi="Verdana" w:cs="宋体" w:hint="eastAsia"/>
          <w:kern w:val="0"/>
          <w:sz w:val="28"/>
          <w:szCs w:val="28"/>
        </w:rPr>
        <w:t>7</w:t>
      </w:r>
      <w:r w:rsidRPr="00D65CB3">
        <w:rPr>
          <w:rFonts w:ascii="仿宋_GB2312" w:eastAsia="仿宋_GB2312" w:hAnsi="Verdana" w:cs="宋体" w:hint="eastAsia"/>
          <w:kern w:val="0"/>
          <w:sz w:val="28"/>
          <w:szCs w:val="28"/>
        </w:rPr>
        <w:t>年</w:t>
      </w:r>
      <w:r w:rsidR="00087117">
        <w:rPr>
          <w:rFonts w:ascii="仿宋_GB2312" w:eastAsia="仿宋_GB2312" w:hAnsi="Verdana" w:cs="宋体" w:hint="eastAsia"/>
          <w:kern w:val="0"/>
          <w:sz w:val="28"/>
          <w:szCs w:val="28"/>
        </w:rPr>
        <w:t>6</w:t>
      </w:r>
      <w:r w:rsidRPr="00D65CB3">
        <w:rPr>
          <w:rFonts w:ascii="仿宋_GB2312" w:eastAsia="仿宋_GB2312" w:hAnsi="Verdana" w:cs="宋体" w:hint="eastAsia"/>
          <w:kern w:val="0"/>
          <w:sz w:val="28"/>
          <w:szCs w:val="28"/>
        </w:rPr>
        <w:t>月份全国有机水溶肥料登记产品</w:t>
      </w:r>
      <w:r w:rsidR="00087117" w:rsidRPr="00D65CB3">
        <w:rPr>
          <w:rFonts w:ascii="仿宋_GB2312" w:eastAsia="仿宋_GB2312" w:hAnsi="Verdana" w:cs="宋体" w:hint="eastAsia"/>
          <w:kern w:val="0"/>
          <w:sz w:val="28"/>
          <w:szCs w:val="28"/>
        </w:rPr>
        <w:t>pH值</w:t>
      </w:r>
      <w:r w:rsidR="00087117">
        <w:rPr>
          <w:rFonts w:ascii="仿宋_GB2312" w:eastAsia="仿宋_GB2312" w:hAnsi="Verdana" w:cs="宋体" w:hint="eastAsia"/>
          <w:kern w:val="0"/>
          <w:sz w:val="28"/>
          <w:szCs w:val="28"/>
        </w:rPr>
        <w:t>范围是2.0-12.0。分析结果如下表4：</w:t>
      </w:r>
    </w:p>
    <w:p w:rsidR="00087117" w:rsidRDefault="00087117"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w:t>
      </w:r>
      <w:r w:rsidR="00D97FE7">
        <w:rPr>
          <w:rFonts w:ascii="仿宋_GB2312" w:eastAsia="仿宋_GB2312" w:hAnsi="Verdana" w:cs="宋体" w:hint="eastAsia"/>
          <w:kern w:val="0"/>
          <w:sz w:val="28"/>
          <w:szCs w:val="28"/>
        </w:rPr>
        <w:t>4</w:t>
      </w:r>
      <w:r>
        <w:rPr>
          <w:rFonts w:ascii="仿宋_GB2312" w:eastAsia="仿宋_GB2312" w:hAnsi="Verdana" w:cs="宋体" w:hint="eastAsia"/>
          <w:kern w:val="0"/>
          <w:sz w:val="28"/>
          <w:szCs w:val="28"/>
        </w:rPr>
        <w:t>：现有有机水溶肥料产品</w:t>
      </w:r>
      <w:r w:rsidR="00D97FE7" w:rsidRPr="00D65CB3">
        <w:rPr>
          <w:rFonts w:ascii="仿宋_GB2312" w:eastAsia="仿宋_GB2312" w:hAnsi="Verdana" w:cs="宋体" w:hint="eastAsia"/>
          <w:kern w:val="0"/>
          <w:sz w:val="28"/>
          <w:szCs w:val="28"/>
        </w:rPr>
        <w:t>pH值</w:t>
      </w:r>
      <w:r>
        <w:rPr>
          <w:rFonts w:ascii="仿宋_GB2312" w:eastAsia="仿宋_GB2312" w:hAnsi="Verdana" w:cs="宋体" w:hint="eastAsia"/>
          <w:kern w:val="0"/>
          <w:sz w:val="28"/>
          <w:szCs w:val="28"/>
        </w:rPr>
        <w:t>统计分析表</w:t>
      </w:r>
    </w:p>
    <w:tbl>
      <w:tblPr>
        <w:tblStyle w:val="af0"/>
        <w:tblW w:w="0" w:type="auto"/>
        <w:jc w:val="center"/>
        <w:tblLook w:val="04A0" w:firstRow="1" w:lastRow="0" w:firstColumn="1" w:lastColumn="0" w:noHBand="0" w:noVBand="1"/>
      </w:tblPr>
      <w:tblGrid>
        <w:gridCol w:w="930"/>
        <w:gridCol w:w="1050"/>
        <w:gridCol w:w="2131"/>
        <w:gridCol w:w="2131"/>
      </w:tblGrid>
      <w:tr w:rsidR="00087117" w:rsidRPr="00900BB4" w:rsidTr="00900BB4">
        <w:trPr>
          <w:jc w:val="center"/>
        </w:trPr>
        <w:tc>
          <w:tcPr>
            <w:tcW w:w="930" w:type="dxa"/>
            <w:vAlign w:val="center"/>
          </w:tcPr>
          <w:p w:rsidR="00087117" w:rsidRPr="00900BB4" w:rsidRDefault="00087117"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范围限度</w:t>
            </w:r>
          </w:p>
        </w:tc>
        <w:tc>
          <w:tcPr>
            <w:tcW w:w="1050" w:type="dxa"/>
            <w:vAlign w:val="center"/>
          </w:tcPr>
          <w:p w:rsidR="00087117" w:rsidRPr="00900BB4" w:rsidRDefault="00087117"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pH值</w:t>
            </w:r>
          </w:p>
        </w:tc>
        <w:tc>
          <w:tcPr>
            <w:tcW w:w="2131" w:type="dxa"/>
            <w:vAlign w:val="center"/>
          </w:tcPr>
          <w:p w:rsidR="00087117" w:rsidRPr="00900BB4" w:rsidRDefault="00087117"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产品数量（</w:t>
            </w:r>
            <w:proofErr w:type="gramStart"/>
            <w:r w:rsidRPr="00900BB4">
              <w:rPr>
                <w:rFonts w:ascii="仿宋_GB2312" w:eastAsia="仿宋_GB2312" w:hAnsi="Verdana" w:cs="宋体" w:hint="eastAsia"/>
                <w:kern w:val="0"/>
                <w:sz w:val="24"/>
              </w:rPr>
              <w:t>个</w:t>
            </w:r>
            <w:proofErr w:type="gramEnd"/>
            <w:r w:rsidRPr="00900BB4">
              <w:rPr>
                <w:rFonts w:ascii="仿宋_GB2312" w:eastAsia="仿宋_GB2312" w:hAnsi="Verdana" w:cs="宋体" w:hint="eastAsia"/>
                <w:kern w:val="0"/>
                <w:sz w:val="24"/>
              </w:rPr>
              <w:t>）</w:t>
            </w:r>
          </w:p>
        </w:tc>
        <w:tc>
          <w:tcPr>
            <w:tcW w:w="2131" w:type="dxa"/>
            <w:vAlign w:val="center"/>
          </w:tcPr>
          <w:p w:rsidR="00087117" w:rsidRPr="00900BB4" w:rsidRDefault="00087117"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占总登记产品比率（%）</w:t>
            </w:r>
          </w:p>
        </w:tc>
      </w:tr>
      <w:tr w:rsidR="00087117" w:rsidRPr="00900BB4" w:rsidTr="00900BB4">
        <w:trPr>
          <w:jc w:val="center"/>
        </w:trPr>
        <w:tc>
          <w:tcPr>
            <w:tcW w:w="930" w:type="dxa"/>
            <w:vMerge w:val="restart"/>
            <w:vAlign w:val="center"/>
          </w:tcPr>
          <w:p w:rsidR="00087117" w:rsidRPr="00900BB4" w:rsidRDefault="00087117"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低限</w:t>
            </w:r>
          </w:p>
        </w:tc>
        <w:tc>
          <w:tcPr>
            <w:tcW w:w="105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≥2.0</w:t>
            </w:r>
          </w:p>
        </w:tc>
        <w:tc>
          <w:tcPr>
            <w:tcW w:w="2131"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196</w:t>
            </w:r>
          </w:p>
        </w:tc>
        <w:tc>
          <w:tcPr>
            <w:tcW w:w="2131"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w:t>
            </w:r>
          </w:p>
        </w:tc>
      </w:tr>
      <w:tr w:rsidR="00087117" w:rsidRPr="00900BB4" w:rsidTr="00900BB4">
        <w:trPr>
          <w:jc w:val="center"/>
        </w:trPr>
        <w:tc>
          <w:tcPr>
            <w:tcW w:w="930" w:type="dxa"/>
            <w:vMerge/>
          </w:tcPr>
          <w:p w:rsidR="00087117" w:rsidRPr="00900BB4" w:rsidRDefault="00087117" w:rsidP="00087117">
            <w:pPr>
              <w:spacing w:line="300" w:lineRule="exact"/>
              <w:rPr>
                <w:rFonts w:ascii="仿宋_GB2312" w:eastAsia="仿宋_GB2312" w:hAnsi="Verdana" w:cs="宋体"/>
                <w:kern w:val="0"/>
                <w:sz w:val="24"/>
              </w:rPr>
            </w:pPr>
          </w:p>
        </w:tc>
        <w:tc>
          <w:tcPr>
            <w:tcW w:w="1050" w:type="dxa"/>
          </w:tcPr>
          <w:p w:rsidR="00087117" w:rsidRPr="00900BB4" w:rsidRDefault="00087117"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≥3.0</w:t>
            </w:r>
          </w:p>
        </w:tc>
        <w:tc>
          <w:tcPr>
            <w:tcW w:w="2131" w:type="dxa"/>
          </w:tcPr>
          <w:p w:rsidR="00087117" w:rsidRPr="00900BB4" w:rsidRDefault="00087117"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194</w:t>
            </w:r>
          </w:p>
        </w:tc>
        <w:tc>
          <w:tcPr>
            <w:tcW w:w="2131" w:type="dxa"/>
          </w:tcPr>
          <w:p w:rsidR="00087117" w:rsidRPr="00900BB4" w:rsidRDefault="00F269C5"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99.0</w:t>
            </w:r>
          </w:p>
        </w:tc>
      </w:tr>
      <w:tr w:rsidR="00087117" w:rsidRPr="00900BB4" w:rsidTr="00900BB4">
        <w:trPr>
          <w:jc w:val="center"/>
        </w:trPr>
        <w:tc>
          <w:tcPr>
            <w:tcW w:w="930" w:type="dxa"/>
            <w:vMerge/>
          </w:tcPr>
          <w:p w:rsidR="00087117" w:rsidRPr="00900BB4" w:rsidRDefault="00087117" w:rsidP="00087117">
            <w:pPr>
              <w:spacing w:line="300" w:lineRule="exact"/>
              <w:rPr>
                <w:rFonts w:ascii="仿宋_GB2312" w:eastAsia="仿宋_GB2312" w:hAnsi="Verdana" w:cs="宋体"/>
                <w:kern w:val="0"/>
                <w:sz w:val="24"/>
              </w:rPr>
            </w:pPr>
          </w:p>
        </w:tc>
        <w:tc>
          <w:tcPr>
            <w:tcW w:w="105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≥4.0</w:t>
            </w:r>
          </w:p>
        </w:tc>
        <w:tc>
          <w:tcPr>
            <w:tcW w:w="2131"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155</w:t>
            </w: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79.1</w:t>
            </w:r>
          </w:p>
        </w:tc>
      </w:tr>
      <w:tr w:rsidR="00087117" w:rsidRPr="00900BB4" w:rsidTr="00900BB4">
        <w:trPr>
          <w:jc w:val="center"/>
        </w:trPr>
        <w:tc>
          <w:tcPr>
            <w:tcW w:w="930" w:type="dxa"/>
            <w:vMerge/>
          </w:tcPr>
          <w:p w:rsidR="00087117" w:rsidRPr="00900BB4" w:rsidRDefault="00087117" w:rsidP="00087117">
            <w:pPr>
              <w:spacing w:line="300" w:lineRule="exact"/>
              <w:rPr>
                <w:rFonts w:ascii="仿宋_GB2312" w:eastAsia="仿宋_GB2312" w:hAnsi="Verdana" w:cs="宋体"/>
                <w:kern w:val="0"/>
                <w:sz w:val="24"/>
              </w:rPr>
            </w:pPr>
          </w:p>
        </w:tc>
        <w:tc>
          <w:tcPr>
            <w:tcW w:w="105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≥5.0</w:t>
            </w:r>
          </w:p>
        </w:tc>
        <w:tc>
          <w:tcPr>
            <w:tcW w:w="2131"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97</w:t>
            </w: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49.5</w:t>
            </w:r>
          </w:p>
        </w:tc>
      </w:tr>
      <w:tr w:rsidR="00087117" w:rsidRPr="00900BB4" w:rsidTr="00900BB4">
        <w:trPr>
          <w:jc w:val="center"/>
        </w:trPr>
        <w:tc>
          <w:tcPr>
            <w:tcW w:w="930" w:type="dxa"/>
            <w:vMerge/>
          </w:tcPr>
          <w:p w:rsidR="00087117" w:rsidRPr="00900BB4" w:rsidRDefault="00087117" w:rsidP="00087117">
            <w:pPr>
              <w:spacing w:line="300" w:lineRule="exact"/>
              <w:rPr>
                <w:rFonts w:ascii="仿宋_GB2312" w:eastAsia="仿宋_GB2312" w:hAnsi="Verdana" w:cs="宋体"/>
                <w:kern w:val="0"/>
                <w:sz w:val="24"/>
              </w:rPr>
            </w:pPr>
          </w:p>
        </w:tc>
        <w:tc>
          <w:tcPr>
            <w:tcW w:w="105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≥6.0</w:t>
            </w:r>
          </w:p>
        </w:tc>
        <w:tc>
          <w:tcPr>
            <w:tcW w:w="2131"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90</w:t>
            </w: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45.9</w:t>
            </w:r>
          </w:p>
        </w:tc>
      </w:tr>
      <w:tr w:rsidR="00087117" w:rsidRPr="00900BB4" w:rsidTr="00900BB4">
        <w:trPr>
          <w:jc w:val="center"/>
        </w:trPr>
        <w:tc>
          <w:tcPr>
            <w:tcW w:w="930" w:type="dxa"/>
            <w:vMerge/>
          </w:tcPr>
          <w:p w:rsidR="00087117" w:rsidRPr="00900BB4" w:rsidRDefault="00087117" w:rsidP="00087117">
            <w:pPr>
              <w:spacing w:line="300" w:lineRule="exact"/>
              <w:rPr>
                <w:rFonts w:ascii="仿宋_GB2312" w:eastAsia="仿宋_GB2312" w:hAnsi="Verdana" w:cs="宋体"/>
                <w:kern w:val="0"/>
                <w:sz w:val="24"/>
              </w:rPr>
            </w:pPr>
          </w:p>
        </w:tc>
        <w:tc>
          <w:tcPr>
            <w:tcW w:w="105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≥7.0</w:t>
            </w:r>
          </w:p>
        </w:tc>
        <w:tc>
          <w:tcPr>
            <w:tcW w:w="2131"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52</w:t>
            </w: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26.5</w:t>
            </w:r>
          </w:p>
        </w:tc>
      </w:tr>
      <w:tr w:rsidR="00087117" w:rsidRPr="00900BB4" w:rsidTr="00900BB4">
        <w:trPr>
          <w:jc w:val="center"/>
        </w:trPr>
        <w:tc>
          <w:tcPr>
            <w:tcW w:w="93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050" w:type="dxa"/>
          </w:tcPr>
          <w:p w:rsidR="00087117" w:rsidRPr="00900BB4" w:rsidRDefault="00087117" w:rsidP="00087117">
            <w:pPr>
              <w:spacing w:line="300" w:lineRule="exact"/>
              <w:rPr>
                <w:rFonts w:ascii="仿宋_GB2312" w:eastAsia="仿宋_GB2312" w:hAnsi="Verdana" w:cs="宋体"/>
                <w:kern w:val="0"/>
                <w:sz w:val="24"/>
              </w:rPr>
            </w:pP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196</w:t>
            </w:r>
          </w:p>
        </w:tc>
        <w:tc>
          <w:tcPr>
            <w:tcW w:w="2131" w:type="dxa"/>
          </w:tcPr>
          <w:p w:rsidR="00087117" w:rsidRPr="00900BB4" w:rsidRDefault="00087117" w:rsidP="00087117">
            <w:pPr>
              <w:spacing w:line="300" w:lineRule="exact"/>
              <w:rPr>
                <w:rFonts w:ascii="仿宋_GB2312" w:eastAsia="仿宋_GB2312" w:hAnsi="Verdana" w:cs="宋体"/>
                <w:kern w:val="0"/>
                <w:sz w:val="24"/>
              </w:rPr>
            </w:pPr>
          </w:p>
        </w:tc>
      </w:tr>
      <w:tr w:rsidR="00087117" w:rsidRPr="00900BB4" w:rsidTr="00900BB4">
        <w:trPr>
          <w:jc w:val="center"/>
        </w:trPr>
        <w:tc>
          <w:tcPr>
            <w:tcW w:w="930" w:type="dxa"/>
            <w:vMerge w:val="restart"/>
            <w:vAlign w:val="center"/>
          </w:tcPr>
          <w:p w:rsidR="00087117" w:rsidRPr="00900BB4" w:rsidRDefault="00087117" w:rsidP="00087117">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高限</w:t>
            </w:r>
          </w:p>
        </w:tc>
        <w:tc>
          <w:tcPr>
            <w:tcW w:w="1050" w:type="dxa"/>
          </w:tcPr>
          <w:p w:rsidR="00087117" w:rsidRPr="00900BB4" w:rsidRDefault="00F269C5" w:rsidP="00F269C5">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w:t>
            </w:r>
            <w:r w:rsidRPr="00900BB4">
              <w:rPr>
                <w:rFonts w:ascii="仿宋_GB2312" w:eastAsia="仿宋_GB2312" w:hAnsi="Verdana" w:cs="宋体" w:hint="eastAsia"/>
                <w:kern w:val="0"/>
                <w:sz w:val="24"/>
              </w:rPr>
              <w:t>7.0</w:t>
            </w: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w:t>
            </w:r>
          </w:p>
        </w:tc>
        <w:tc>
          <w:tcPr>
            <w:tcW w:w="2131" w:type="dxa"/>
          </w:tcPr>
          <w:p w:rsidR="00087117" w:rsidRPr="00900BB4" w:rsidRDefault="00EE6F3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51.0</w:t>
            </w:r>
          </w:p>
        </w:tc>
      </w:tr>
      <w:tr w:rsidR="00F269C5" w:rsidRPr="00900BB4" w:rsidTr="00900BB4">
        <w:trPr>
          <w:jc w:val="center"/>
        </w:trPr>
        <w:tc>
          <w:tcPr>
            <w:tcW w:w="930" w:type="dxa"/>
            <w:vMerge/>
            <w:vAlign w:val="center"/>
          </w:tcPr>
          <w:p w:rsidR="00F269C5" w:rsidRPr="00900BB4" w:rsidRDefault="00F269C5" w:rsidP="00087117">
            <w:pPr>
              <w:spacing w:line="300" w:lineRule="exact"/>
              <w:jc w:val="center"/>
              <w:rPr>
                <w:rFonts w:ascii="仿宋_GB2312" w:eastAsia="仿宋_GB2312" w:hAnsi="Verdana" w:cs="宋体"/>
                <w:kern w:val="0"/>
                <w:sz w:val="24"/>
              </w:rPr>
            </w:pPr>
          </w:p>
        </w:tc>
        <w:tc>
          <w:tcPr>
            <w:tcW w:w="1050" w:type="dxa"/>
          </w:tcPr>
          <w:p w:rsidR="00F269C5" w:rsidRPr="00900BB4" w:rsidRDefault="00F269C5" w:rsidP="00F269C5">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≤8.0</w:t>
            </w:r>
          </w:p>
        </w:tc>
        <w:tc>
          <w:tcPr>
            <w:tcW w:w="2131" w:type="dxa"/>
          </w:tcPr>
          <w:p w:rsidR="00F269C5" w:rsidRPr="00900BB4" w:rsidRDefault="00F269C5"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135</w:t>
            </w:r>
          </w:p>
        </w:tc>
        <w:tc>
          <w:tcPr>
            <w:tcW w:w="2131" w:type="dxa"/>
          </w:tcPr>
          <w:p w:rsidR="00F269C5" w:rsidRPr="00900BB4" w:rsidRDefault="00EE6F3D" w:rsidP="00087117">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68.9</w:t>
            </w:r>
          </w:p>
        </w:tc>
      </w:tr>
      <w:tr w:rsidR="00F269C5" w:rsidRPr="00900BB4" w:rsidTr="00900BB4">
        <w:trPr>
          <w:jc w:val="center"/>
        </w:trPr>
        <w:tc>
          <w:tcPr>
            <w:tcW w:w="930" w:type="dxa"/>
            <w:vMerge/>
            <w:vAlign w:val="center"/>
          </w:tcPr>
          <w:p w:rsidR="00F269C5" w:rsidRPr="00900BB4" w:rsidRDefault="00F269C5" w:rsidP="00087117">
            <w:pPr>
              <w:spacing w:line="300" w:lineRule="exact"/>
              <w:jc w:val="center"/>
              <w:rPr>
                <w:rFonts w:ascii="仿宋_GB2312" w:eastAsia="仿宋_GB2312" w:hAnsi="Verdana" w:cs="宋体"/>
                <w:kern w:val="0"/>
                <w:sz w:val="24"/>
              </w:rPr>
            </w:pPr>
          </w:p>
        </w:tc>
        <w:tc>
          <w:tcPr>
            <w:tcW w:w="1050" w:type="dxa"/>
          </w:tcPr>
          <w:p w:rsidR="00F269C5" w:rsidRPr="00900BB4" w:rsidRDefault="00F269C5" w:rsidP="00F269C5">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w:t>
            </w:r>
            <w:r w:rsidRPr="00900BB4">
              <w:rPr>
                <w:rFonts w:ascii="仿宋_GB2312" w:eastAsia="仿宋_GB2312" w:hAnsi="Verdana" w:cs="宋体" w:hint="eastAsia"/>
                <w:kern w:val="0"/>
                <w:sz w:val="24"/>
              </w:rPr>
              <w:t>8.5</w:t>
            </w:r>
          </w:p>
        </w:tc>
        <w:tc>
          <w:tcPr>
            <w:tcW w:w="2131" w:type="dxa"/>
          </w:tcPr>
          <w:p w:rsidR="00F269C5"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146</w:t>
            </w:r>
          </w:p>
        </w:tc>
        <w:tc>
          <w:tcPr>
            <w:tcW w:w="2131" w:type="dxa"/>
          </w:tcPr>
          <w:p w:rsidR="00F269C5" w:rsidRPr="00900BB4" w:rsidRDefault="00EE6F3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74.5</w:t>
            </w:r>
          </w:p>
        </w:tc>
      </w:tr>
      <w:tr w:rsidR="00F269C5" w:rsidRPr="00900BB4" w:rsidTr="00900BB4">
        <w:trPr>
          <w:jc w:val="center"/>
        </w:trPr>
        <w:tc>
          <w:tcPr>
            <w:tcW w:w="930" w:type="dxa"/>
            <w:vMerge/>
            <w:vAlign w:val="center"/>
          </w:tcPr>
          <w:p w:rsidR="00F269C5" w:rsidRPr="00900BB4" w:rsidRDefault="00F269C5" w:rsidP="00087117">
            <w:pPr>
              <w:spacing w:line="300" w:lineRule="exact"/>
              <w:jc w:val="center"/>
              <w:rPr>
                <w:rFonts w:ascii="仿宋_GB2312" w:eastAsia="仿宋_GB2312" w:hAnsi="Verdana" w:cs="宋体"/>
                <w:kern w:val="0"/>
                <w:sz w:val="24"/>
              </w:rPr>
            </w:pPr>
          </w:p>
        </w:tc>
        <w:tc>
          <w:tcPr>
            <w:tcW w:w="1050" w:type="dxa"/>
          </w:tcPr>
          <w:p w:rsidR="00F269C5" w:rsidRPr="00900BB4" w:rsidRDefault="00F269C5" w:rsidP="00F269C5">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w:t>
            </w:r>
            <w:r w:rsidRPr="00900BB4">
              <w:rPr>
                <w:rFonts w:ascii="仿宋_GB2312" w:eastAsia="仿宋_GB2312" w:hAnsi="Verdana" w:cs="宋体" w:hint="eastAsia"/>
                <w:kern w:val="0"/>
                <w:sz w:val="24"/>
              </w:rPr>
              <w:t>9.0</w:t>
            </w:r>
          </w:p>
        </w:tc>
        <w:tc>
          <w:tcPr>
            <w:tcW w:w="2131" w:type="dxa"/>
          </w:tcPr>
          <w:p w:rsidR="00F269C5" w:rsidRPr="00900BB4" w:rsidRDefault="00EE6F3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159</w:t>
            </w:r>
          </w:p>
        </w:tc>
        <w:tc>
          <w:tcPr>
            <w:tcW w:w="2131" w:type="dxa"/>
          </w:tcPr>
          <w:p w:rsidR="00F269C5" w:rsidRPr="00900BB4" w:rsidRDefault="00EE6F3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81.1</w:t>
            </w:r>
          </w:p>
        </w:tc>
      </w:tr>
      <w:tr w:rsidR="00087117" w:rsidRPr="00900BB4" w:rsidTr="00900BB4">
        <w:trPr>
          <w:jc w:val="center"/>
        </w:trPr>
        <w:tc>
          <w:tcPr>
            <w:tcW w:w="930" w:type="dxa"/>
            <w:vMerge/>
            <w:vAlign w:val="center"/>
          </w:tcPr>
          <w:p w:rsidR="00087117" w:rsidRPr="00900BB4" w:rsidRDefault="00087117" w:rsidP="00087117">
            <w:pPr>
              <w:spacing w:line="300" w:lineRule="exact"/>
              <w:jc w:val="center"/>
              <w:rPr>
                <w:rFonts w:ascii="仿宋_GB2312" w:eastAsia="仿宋_GB2312" w:hAnsi="Verdana" w:cs="宋体"/>
                <w:kern w:val="0"/>
                <w:sz w:val="24"/>
              </w:rPr>
            </w:pPr>
          </w:p>
        </w:tc>
        <w:tc>
          <w:tcPr>
            <w:tcW w:w="1050" w:type="dxa"/>
          </w:tcPr>
          <w:p w:rsidR="00087117" w:rsidRPr="00900BB4" w:rsidRDefault="00F269C5" w:rsidP="00F269C5">
            <w:pPr>
              <w:spacing w:line="300" w:lineRule="exact"/>
              <w:rPr>
                <w:rFonts w:ascii="仿宋_GB2312" w:eastAsia="仿宋_GB2312" w:hAnsi="Verdana" w:cs="宋体"/>
                <w:kern w:val="0"/>
                <w:sz w:val="24"/>
              </w:rPr>
            </w:pPr>
            <w:r w:rsidRPr="00900BB4">
              <w:rPr>
                <w:rFonts w:ascii="仿宋_GB2312" w:eastAsia="仿宋_GB2312" w:hAnsi="Verdana" w:cs="宋体" w:hint="eastAsia"/>
                <w:b/>
                <w:kern w:val="0"/>
                <w:sz w:val="24"/>
              </w:rPr>
              <w:t>≤</w:t>
            </w:r>
            <w:r w:rsidR="00087117" w:rsidRPr="00900BB4">
              <w:rPr>
                <w:rFonts w:ascii="仿宋_GB2312" w:eastAsia="仿宋_GB2312" w:hAnsi="Verdana" w:cs="宋体" w:hint="eastAsia"/>
                <w:kern w:val="0"/>
                <w:sz w:val="24"/>
              </w:rPr>
              <w:t>10</w:t>
            </w:r>
            <w:r w:rsidRPr="00900BB4">
              <w:rPr>
                <w:rFonts w:ascii="仿宋_GB2312" w:eastAsia="仿宋_GB2312" w:hAnsi="Verdana" w:cs="宋体" w:hint="eastAsia"/>
                <w:kern w:val="0"/>
                <w:sz w:val="24"/>
              </w:rPr>
              <w:t>.0</w:t>
            </w:r>
          </w:p>
        </w:tc>
        <w:tc>
          <w:tcPr>
            <w:tcW w:w="2131" w:type="dxa"/>
          </w:tcPr>
          <w:p w:rsidR="00087117" w:rsidRPr="00900BB4" w:rsidRDefault="00EE6F3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183</w:t>
            </w:r>
          </w:p>
        </w:tc>
        <w:tc>
          <w:tcPr>
            <w:tcW w:w="2131" w:type="dxa"/>
          </w:tcPr>
          <w:p w:rsidR="00087117" w:rsidRPr="00900BB4" w:rsidRDefault="00EE6F3D"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93.4</w:t>
            </w:r>
          </w:p>
        </w:tc>
      </w:tr>
      <w:tr w:rsidR="00087117" w:rsidRPr="00900BB4" w:rsidTr="00900BB4">
        <w:trPr>
          <w:jc w:val="center"/>
        </w:trPr>
        <w:tc>
          <w:tcPr>
            <w:tcW w:w="930" w:type="dxa"/>
          </w:tcPr>
          <w:p w:rsidR="00087117" w:rsidRPr="00900BB4" w:rsidRDefault="00087117"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050" w:type="dxa"/>
          </w:tcPr>
          <w:p w:rsidR="00087117" w:rsidRPr="00900BB4" w:rsidRDefault="00087117" w:rsidP="00087117">
            <w:pPr>
              <w:spacing w:line="300" w:lineRule="exact"/>
              <w:rPr>
                <w:rFonts w:ascii="仿宋_GB2312" w:eastAsia="仿宋_GB2312" w:hAnsi="Verdana" w:cs="宋体"/>
                <w:kern w:val="0"/>
                <w:sz w:val="24"/>
              </w:rPr>
            </w:pPr>
          </w:p>
        </w:tc>
        <w:tc>
          <w:tcPr>
            <w:tcW w:w="2131" w:type="dxa"/>
          </w:tcPr>
          <w:p w:rsidR="00087117" w:rsidRPr="00900BB4" w:rsidRDefault="00F269C5" w:rsidP="00087117">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196</w:t>
            </w:r>
          </w:p>
        </w:tc>
        <w:tc>
          <w:tcPr>
            <w:tcW w:w="2131" w:type="dxa"/>
          </w:tcPr>
          <w:p w:rsidR="00087117" w:rsidRPr="00900BB4" w:rsidRDefault="00087117" w:rsidP="00087117">
            <w:pPr>
              <w:spacing w:line="300" w:lineRule="exact"/>
              <w:rPr>
                <w:rFonts w:ascii="仿宋_GB2312" w:eastAsia="仿宋_GB2312" w:hAnsi="Verdana" w:cs="宋体"/>
                <w:kern w:val="0"/>
                <w:sz w:val="24"/>
              </w:rPr>
            </w:pPr>
          </w:p>
        </w:tc>
      </w:tr>
    </w:tbl>
    <w:p w:rsidR="00E13283" w:rsidRPr="00D65CB3" w:rsidRDefault="00EE6F3D"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偏酸性的环境利于产品微量元素的稳定性，同时叶面施肥往往与农药一起施用，绝大多数农药为酸性农药。</w:t>
      </w:r>
      <w:r w:rsidR="00527DEC">
        <w:rPr>
          <w:rFonts w:ascii="仿宋_GB2312" w:eastAsia="仿宋_GB2312" w:hAnsi="Verdana" w:cs="宋体" w:hint="eastAsia"/>
          <w:kern w:val="0"/>
          <w:sz w:val="28"/>
          <w:szCs w:val="28"/>
        </w:rPr>
        <w:t>产品</w:t>
      </w:r>
      <w:r w:rsidR="00527DEC" w:rsidRPr="00D65CB3">
        <w:rPr>
          <w:rFonts w:ascii="仿宋_GB2312" w:eastAsia="仿宋_GB2312" w:hAnsi="Verdana" w:cs="宋体" w:hint="eastAsia"/>
          <w:kern w:val="0"/>
          <w:sz w:val="28"/>
          <w:szCs w:val="28"/>
        </w:rPr>
        <w:t>pH值</w:t>
      </w:r>
      <w:r w:rsidR="00527DEC">
        <w:rPr>
          <w:rFonts w:ascii="仿宋_GB2312" w:eastAsia="仿宋_GB2312" w:hAnsi="Verdana" w:cs="宋体" w:hint="eastAsia"/>
          <w:kern w:val="0"/>
          <w:sz w:val="28"/>
          <w:szCs w:val="28"/>
        </w:rPr>
        <w:t>定位以酸性至微碱性为主，</w:t>
      </w:r>
      <w:r>
        <w:rPr>
          <w:rFonts w:ascii="仿宋_GB2312" w:eastAsia="仿宋_GB2312" w:hAnsi="Verdana" w:cs="宋体" w:hint="eastAsia"/>
          <w:kern w:val="0"/>
          <w:sz w:val="28"/>
          <w:szCs w:val="28"/>
        </w:rPr>
        <w:t>本标准</w:t>
      </w:r>
      <w:r w:rsidR="00527DEC">
        <w:rPr>
          <w:rFonts w:ascii="仿宋_GB2312" w:eastAsia="仿宋_GB2312" w:hAnsi="Verdana" w:cs="宋体" w:hint="eastAsia"/>
          <w:kern w:val="0"/>
          <w:sz w:val="28"/>
          <w:szCs w:val="28"/>
        </w:rPr>
        <w:t>含有机质</w:t>
      </w:r>
      <w:r>
        <w:rPr>
          <w:rFonts w:ascii="仿宋_GB2312" w:eastAsia="仿宋_GB2312" w:hAnsi="Verdana" w:cs="宋体" w:hint="eastAsia"/>
          <w:kern w:val="0"/>
          <w:sz w:val="28"/>
          <w:szCs w:val="28"/>
        </w:rPr>
        <w:t>叶面肥料</w:t>
      </w:r>
      <w:r w:rsidR="00087117" w:rsidRPr="00D65CB3">
        <w:rPr>
          <w:rFonts w:ascii="仿宋_GB2312" w:eastAsia="仿宋_GB2312" w:hAnsi="Verdana" w:cs="宋体" w:hint="eastAsia"/>
          <w:kern w:val="0"/>
          <w:sz w:val="28"/>
          <w:szCs w:val="28"/>
        </w:rPr>
        <w:t>pH值</w:t>
      </w:r>
      <w:r w:rsidR="00087117">
        <w:rPr>
          <w:rFonts w:ascii="仿宋_GB2312" w:eastAsia="仿宋_GB2312" w:hAnsi="Verdana" w:cs="宋体" w:hint="eastAsia"/>
          <w:kern w:val="0"/>
          <w:sz w:val="28"/>
          <w:szCs w:val="28"/>
        </w:rPr>
        <w:t>低</w:t>
      </w:r>
      <w:r w:rsidR="00527DEC">
        <w:rPr>
          <w:rFonts w:ascii="仿宋_GB2312" w:eastAsia="仿宋_GB2312" w:hAnsi="Verdana" w:cs="宋体" w:hint="eastAsia"/>
          <w:kern w:val="0"/>
          <w:sz w:val="28"/>
          <w:szCs w:val="28"/>
        </w:rPr>
        <w:t>限3.0可覆盖99%的产品，</w:t>
      </w:r>
      <w:r w:rsidR="00527DEC" w:rsidRPr="00D65CB3">
        <w:rPr>
          <w:rFonts w:ascii="仿宋_GB2312" w:eastAsia="仿宋_GB2312" w:hAnsi="Verdana" w:cs="宋体" w:hint="eastAsia"/>
          <w:kern w:val="0"/>
          <w:sz w:val="28"/>
          <w:szCs w:val="28"/>
        </w:rPr>
        <w:t>pH值</w:t>
      </w:r>
      <w:r w:rsidR="00527DEC">
        <w:rPr>
          <w:rFonts w:ascii="仿宋_GB2312" w:eastAsia="仿宋_GB2312" w:hAnsi="Verdana" w:cs="宋体" w:hint="eastAsia"/>
          <w:kern w:val="0"/>
          <w:sz w:val="28"/>
          <w:szCs w:val="28"/>
        </w:rPr>
        <w:t>高限8.</w:t>
      </w:r>
      <w:r w:rsidR="00D97FE7">
        <w:rPr>
          <w:rFonts w:ascii="仿宋_GB2312" w:eastAsia="仿宋_GB2312" w:hAnsi="Verdana" w:cs="宋体" w:hint="eastAsia"/>
          <w:kern w:val="0"/>
          <w:sz w:val="28"/>
          <w:szCs w:val="28"/>
        </w:rPr>
        <w:t>0</w:t>
      </w:r>
      <w:r w:rsidR="00527DEC">
        <w:rPr>
          <w:rFonts w:ascii="仿宋_GB2312" w:eastAsia="仿宋_GB2312" w:hAnsi="Verdana" w:cs="宋体" w:hint="eastAsia"/>
          <w:kern w:val="0"/>
          <w:sz w:val="28"/>
          <w:szCs w:val="28"/>
        </w:rPr>
        <w:t>可覆盖</w:t>
      </w:r>
      <w:r w:rsidR="00D97FE7">
        <w:rPr>
          <w:rFonts w:ascii="仿宋_GB2312" w:eastAsia="仿宋_GB2312" w:hAnsi="Verdana" w:cs="宋体" w:hint="eastAsia"/>
          <w:kern w:val="0"/>
          <w:sz w:val="28"/>
          <w:szCs w:val="28"/>
        </w:rPr>
        <w:t>68.</w:t>
      </w:r>
      <w:r w:rsidR="00527DEC">
        <w:rPr>
          <w:rFonts w:ascii="仿宋_GB2312" w:eastAsia="仿宋_GB2312" w:hAnsi="Verdana" w:cs="宋体" w:hint="eastAsia"/>
          <w:kern w:val="0"/>
          <w:sz w:val="28"/>
          <w:szCs w:val="28"/>
        </w:rPr>
        <w:t>9%的产品</w:t>
      </w:r>
      <w:r w:rsidR="00D97FE7">
        <w:rPr>
          <w:rFonts w:ascii="仿宋_GB2312" w:eastAsia="仿宋_GB2312" w:hAnsi="Verdana" w:cs="宋体" w:hint="eastAsia"/>
          <w:kern w:val="0"/>
          <w:sz w:val="28"/>
          <w:szCs w:val="28"/>
        </w:rPr>
        <w:t>。参考GB 17420-1998和本标准前版本指标，确定含有机质叶面肥料</w:t>
      </w:r>
      <w:r w:rsidR="00D97FE7" w:rsidRPr="00D65CB3">
        <w:rPr>
          <w:rFonts w:ascii="仿宋_GB2312" w:eastAsia="仿宋_GB2312" w:hAnsi="Verdana" w:cs="宋体" w:hint="eastAsia"/>
          <w:kern w:val="0"/>
          <w:sz w:val="28"/>
          <w:szCs w:val="28"/>
        </w:rPr>
        <w:t>pH值</w:t>
      </w:r>
      <w:r w:rsidR="00D97FE7">
        <w:rPr>
          <w:rFonts w:ascii="仿宋_GB2312" w:eastAsia="仿宋_GB2312" w:hAnsi="Verdana" w:cs="宋体" w:hint="eastAsia"/>
          <w:kern w:val="0"/>
          <w:sz w:val="28"/>
          <w:szCs w:val="28"/>
        </w:rPr>
        <w:t>范围为3.0-8.0。</w:t>
      </w:r>
    </w:p>
    <w:p w:rsidR="00AC563D" w:rsidRDefault="00AC563D"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lastRenderedPageBreak/>
        <w:t>（6）水不溶</w:t>
      </w:r>
      <w:proofErr w:type="gramStart"/>
      <w:r w:rsidRPr="00D65CB3">
        <w:rPr>
          <w:rFonts w:ascii="仿宋_GB2312" w:eastAsia="仿宋_GB2312" w:hAnsi="Verdana" w:cs="宋体" w:hint="eastAsia"/>
          <w:kern w:val="0"/>
          <w:sz w:val="28"/>
          <w:szCs w:val="28"/>
        </w:rPr>
        <w:t>物技术</w:t>
      </w:r>
      <w:proofErr w:type="gramEnd"/>
      <w:r w:rsidRPr="00D65CB3">
        <w:rPr>
          <w:rFonts w:ascii="仿宋_GB2312" w:eastAsia="仿宋_GB2312" w:hAnsi="Verdana" w:cs="宋体" w:hint="eastAsia"/>
          <w:kern w:val="0"/>
          <w:sz w:val="28"/>
          <w:szCs w:val="28"/>
        </w:rPr>
        <w:t>指标</w:t>
      </w:r>
    </w:p>
    <w:p w:rsidR="00D97FE7" w:rsidRDefault="00D97FE7"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经分析至201</w:t>
      </w:r>
      <w:r>
        <w:rPr>
          <w:rFonts w:ascii="仿宋_GB2312" w:eastAsia="仿宋_GB2312" w:hAnsi="Verdana" w:cs="宋体" w:hint="eastAsia"/>
          <w:kern w:val="0"/>
          <w:sz w:val="28"/>
          <w:szCs w:val="28"/>
        </w:rPr>
        <w:t>7</w:t>
      </w:r>
      <w:r w:rsidRPr="00D65CB3">
        <w:rPr>
          <w:rFonts w:ascii="仿宋_GB2312" w:eastAsia="仿宋_GB2312" w:hAnsi="Verdana" w:cs="宋体" w:hint="eastAsia"/>
          <w:kern w:val="0"/>
          <w:sz w:val="28"/>
          <w:szCs w:val="28"/>
        </w:rPr>
        <w:t>年</w:t>
      </w:r>
      <w:r>
        <w:rPr>
          <w:rFonts w:ascii="仿宋_GB2312" w:eastAsia="仿宋_GB2312" w:hAnsi="Verdana" w:cs="宋体" w:hint="eastAsia"/>
          <w:kern w:val="0"/>
          <w:sz w:val="28"/>
          <w:szCs w:val="28"/>
        </w:rPr>
        <w:t>6</w:t>
      </w:r>
      <w:r w:rsidRPr="00D65CB3">
        <w:rPr>
          <w:rFonts w:ascii="仿宋_GB2312" w:eastAsia="仿宋_GB2312" w:hAnsi="Verdana" w:cs="宋体" w:hint="eastAsia"/>
          <w:kern w:val="0"/>
          <w:sz w:val="28"/>
          <w:szCs w:val="28"/>
        </w:rPr>
        <w:t>月份全国有机水溶肥料登记产品水不溶</w:t>
      </w:r>
      <w:proofErr w:type="gramStart"/>
      <w:r w:rsidRPr="00D65CB3">
        <w:rPr>
          <w:rFonts w:ascii="仿宋_GB2312" w:eastAsia="仿宋_GB2312" w:hAnsi="Verdana" w:cs="宋体" w:hint="eastAsia"/>
          <w:kern w:val="0"/>
          <w:sz w:val="28"/>
          <w:szCs w:val="28"/>
        </w:rPr>
        <w:t>物指标</w:t>
      </w:r>
      <w:proofErr w:type="gramEnd"/>
      <w:r>
        <w:rPr>
          <w:rFonts w:ascii="仿宋_GB2312" w:eastAsia="仿宋_GB2312" w:hAnsi="Verdana" w:cs="宋体" w:hint="eastAsia"/>
          <w:kern w:val="0"/>
          <w:sz w:val="28"/>
          <w:szCs w:val="28"/>
        </w:rPr>
        <w:t>结果如下表</w:t>
      </w:r>
      <w:r w:rsidR="00236D75">
        <w:rPr>
          <w:rFonts w:ascii="仿宋_GB2312" w:eastAsia="仿宋_GB2312" w:hAnsi="Verdana" w:cs="宋体" w:hint="eastAsia"/>
          <w:kern w:val="0"/>
          <w:sz w:val="28"/>
          <w:szCs w:val="28"/>
        </w:rPr>
        <w:t>5</w:t>
      </w:r>
      <w:r>
        <w:rPr>
          <w:rFonts w:ascii="仿宋_GB2312" w:eastAsia="仿宋_GB2312" w:hAnsi="Verdana" w:cs="宋体" w:hint="eastAsia"/>
          <w:kern w:val="0"/>
          <w:sz w:val="28"/>
          <w:szCs w:val="28"/>
        </w:rPr>
        <w:t>：</w:t>
      </w:r>
    </w:p>
    <w:p w:rsidR="00D97FE7" w:rsidRPr="00D65CB3" w:rsidRDefault="00D97FE7"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表</w:t>
      </w:r>
      <w:r w:rsidR="00236D75">
        <w:rPr>
          <w:rFonts w:ascii="仿宋_GB2312" w:eastAsia="仿宋_GB2312" w:hAnsi="Verdana" w:cs="宋体" w:hint="eastAsia"/>
          <w:kern w:val="0"/>
          <w:sz w:val="28"/>
          <w:szCs w:val="28"/>
        </w:rPr>
        <w:t>5</w:t>
      </w:r>
      <w:r>
        <w:rPr>
          <w:rFonts w:ascii="仿宋_GB2312" w:eastAsia="仿宋_GB2312" w:hAnsi="Verdana" w:cs="宋体" w:hint="eastAsia"/>
          <w:kern w:val="0"/>
          <w:sz w:val="28"/>
          <w:szCs w:val="28"/>
        </w:rPr>
        <w:t>：现有有机水溶肥料产品</w:t>
      </w:r>
      <w:r w:rsidR="00236D75" w:rsidRPr="00D65CB3">
        <w:rPr>
          <w:rFonts w:ascii="仿宋_GB2312" w:eastAsia="仿宋_GB2312" w:hAnsi="Verdana" w:cs="宋体" w:hint="eastAsia"/>
          <w:kern w:val="0"/>
          <w:sz w:val="28"/>
          <w:szCs w:val="28"/>
        </w:rPr>
        <w:t>水不溶物</w:t>
      </w:r>
      <w:r>
        <w:rPr>
          <w:rFonts w:ascii="仿宋_GB2312" w:eastAsia="仿宋_GB2312" w:hAnsi="Verdana" w:cs="宋体" w:hint="eastAsia"/>
          <w:kern w:val="0"/>
          <w:sz w:val="28"/>
          <w:szCs w:val="28"/>
        </w:rPr>
        <w:t>统计分析表</w:t>
      </w:r>
    </w:p>
    <w:tbl>
      <w:tblPr>
        <w:tblStyle w:val="af0"/>
        <w:tblW w:w="0" w:type="auto"/>
        <w:jc w:val="center"/>
        <w:tblLook w:val="04A0" w:firstRow="1" w:lastRow="0" w:firstColumn="1" w:lastColumn="0" w:noHBand="0" w:noVBand="1"/>
      </w:tblPr>
      <w:tblGrid>
        <w:gridCol w:w="992"/>
        <w:gridCol w:w="1884"/>
        <w:gridCol w:w="2131"/>
        <w:gridCol w:w="2131"/>
      </w:tblGrid>
      <w:tr w:rsidR="00D97FE7" w:rsidRPr="00900BB4" w:rsidTr="00455BF4">
        <w:trPr>
          <w:jc w:val="center"/>
        </w:trPr>
        <w:tc>
          <w:tcPr>
            <w:tcW w:w="992" w:type="dxa"/>
            <w:vAlign w:val="center"/>
          </w:tcPr>
          <w:p w:rsidR="00D97FE7" w:rsidRPr="00900BB4" w:rsidRDefault="00D97FE7" w:rsidP="00455BF4">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产品形态</w:t>
            </w:r>
          </w:p>
        </w:tc>
        <w:tc>
          <w:tcPr>
            <w:tcW w:w="1884" w:type="dxa"/>
            <w:vAlign w:val="center"/>
          </w:tcPr>
          <w:p w:rsidR="00D97FE7" w:rsidRPr="00900BB4" w:rsidRDefault="00900BB4" w:rsidP="00455BF4">
            <w:pPr>
              <w:spacing w:line="300" w:lineRule="exact"/>
              <w:jc w:val="center"/>
              <w:rPr>
                <w:rFonts w:ascii="仿宋_GB2312" w:eastAsia="仿宋_GB2312" w:hAnsi="Verdana" w:cs="宋体"/>
                <w:kern w:val="0"/>
                <w:sz w:val="24"/>
              </w:rPr>
            </w:pPr>
            <w:r>
              <w:rPr>
                <w:rFonts w:ascii="仿宋_GB2312" w:eastAsia="仿宋_GB2312" w:hAnsi="Verdana" w:cs="宋体" w:hint="eastAsia"/>
                <w:kern w:val="0"/>
                <w:sz w:val="24"/>
              </w:rPr>
              <w:t>水不溶物</w:t>
            </w:r>
            <w:r w:rsidR="00D97FE7" w:rsidRPr="00900BB4">
              <w:rPr>
                <w:rFonts w:ascii="仿宋_GB2312" w:eastAsia="仿宋_GB2312" w:hAnsi="Verdana" w:cs="宋体" w:hint="eastAsia"/>
                <w:kern w:val="0"/>
                <w:sz w:val="24"/>
              </w:rPr>
              <w:t>含量</w:t>
            </w:r>
          </w:p>
        </w:tc>
        <w:tc>
          <w:tcPr>
            <w:tcW w:w="2131" w:type="dxa"/>
            <w:vAlign w:val="center"/>
          </w:tcPr>
          <w:p w:rsidR="00D97FE7" w:rsidRPr="00900BB4" w:rsidRDefault="00D97FE7" w:rsidP="00455BF4">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产品数量（</w:t>
            </w:r>
            <w:proofErr w:type="gramStart"/>
            <w:r w:rsidRPr="00900BB4">
              <w:rPr>
                <w:rFonts w:ascii="仿宋_GB2312" w:eastAsia="仿宋_GB2312" w:hAnsi="Verdana" w:cs="宋体" w:hint="eastAsia"/>
                <w:kern w:val="0"/>
                <w:sz w:val="24"/>
              </w:rPr>
              <w:t>个</w:t>
            </w:r>
            <w:proofErr w:type="gramEnd"/>
            <w:r w:rsidRPr="00900BB4">
              <w:rPr>
                <w:rFonts w:ascii="仿宋_GB2312" w:eastAsia="仿宋_GB2312" w:hAnsi="Verdana" w:cs="宋体" w:hint="eastAsia"/>
                <w:kern w:val="0"/>
                <w:sz w:val="24"/>
              </w:rPr>
              <w:t>）</w:t>
            </w:r>
          </w:p>
        </w:tc>
        <w:tc>
          <w:tcPr>
            <w:tcW w:w="2131" w:type="dxa"/>
            <w:vAlign w:val="center"/>
          </w:tcPr>
          <w:p w:rsidR="00D97FE7" w:rsidRPr="00900BB4" w:rsidRDefault="00D97FE7" w:rsidP="00455BF4">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占总登记产品比率（%）</w:t>
            </w:r>
          </w:p>
        </w:tc>
      </w:tr>
      <w:tr w:rsidR="00236D75" w:rsidRPr="00900BB4" w:rsidTr="00455BF4">
        <w:trPr>
          <w:jc w:val="center"/>
        </w:trPr>
        <w:tc>
          <w:tcPr>
            <w:tcW w:w="992" w:type="dxa"/>
            <w:vMerge w:val="restart"/>
            <w:vAlign w:val="center"/>
          </w:tcPr>
          <w:p w:rsidR="00236D75" w:rsidRPr="00900BB4" w:rsidRDefault="00236D75" w:rsidP="00455BF4">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固体</w:t>
            </w:r>
          </w:p>
        </w:tc>
        <w:tc>
          <w:tcPr>
            <w:tcW w:w="1884" w:type="dxa"/>
          </w:tcPr>
          <w:p w:rsidR="00236D75" w:rsidRPr="00900BB4" w:rsidRDefault="00236D75" w:rsidP="00236D75">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≤2%</w:t>
            </w:r>
          </w:p>
        </w:tc>
        <w:tc>
          <w:tcPr>
            <w:tcW w:w="2131" w:type="dxa"/>
          </w:tcPr>
          <w:p w:rsidR="00236D75" w:rsidRPr="00900BB4" w:rsidRDefault="00236D75" w:rsidP="00455BF4">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13</w:t>
            </w:r>
          </w:p>
        </w:tc>
        <w:tc>
          <w:tcPr>
            <w:tcW w:w="2131" w:type="dxa"/>
          </w:tcPr>
          <w:p w:rsidR="00236D75" w:rsidRPr="00900BB4" w:rsidRDefault="003458B8" w:rsidP="00455BF4">
            <w:pPr>
              <w:spacing w:line="300" w:lineRule="exact"/>
              <w:rPr>
                <w:rFonts w:ascii="仿宋_GB2312" w:eastAsia="仿宋_GB2312" w:hAnsi="Verdana" w:cs="宋体"/>
                <w:b/>
                <w:kern w:val="0"/>
                <w:sz w:val="24"/>
              </w:rPr>
            </w:pPr>
            <w:r w:rsidRPr="00900BB4">
              <w:rPr>
                <w:rFonts w:ascii="仿宋_GB2312" w:eastAsia="仿宋_GB2312" w:hAnsi="Verdana" w:cs="宋体" w:hint="eastAsia"/>
                <w:b/>
                <w:kern w:val="0"/>
                <w:sz w:val="24"/>
              </w:rPr>
              <w:t>76.5</w:t>
            </w:r>
          </w:p>
        </w:tc>
      </w:tr>
      <w:tr w:rsidR="00236D75" w:rsidRPr="00900BB4" w:rsidTr="00455BF4">
        <w:trPr>
          <w:jc w:val="center"/>
        </w:trPr>
        <w:tc>
          <w:tcPr>
            <w:tcW w:w="992" w:type="dxa"/>
            <w:vMerge/>
          </w:tcPr>
          <w:p w:rsidR="00236D75" w:rsidRPr="00900BB4" w:rsidRDefault="00236D75" w:rsidP="00455BF4">
            <w:pPr>
              <w:spacing w:line="300" w:lineRule="exact"/>
              <w:rPr>
                <w:rFonts w:ascii="仿宋_GB2312" w:eastAsia="仿宋_GB2312" w:hAnsi="Verdana" w:cs="宋体"/>
                <w:kern w:val="0"/>
                <w:sz w:val="24"/>
              </w:rPr>
            </w:pPr>
          </w:p>
        </w:tc>
        <w:tc>
          <w:tcPr>
            <w:tcW w:w="1884" w:type="dxa"/>
          </w:tcPr>
          <w:p w:rsidR="00236D75" w:rsidRPr="00900BB4" w:rsidRDefault="00236D75" w:rsidP="00236D75">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w:t>
            </w:r>
          </w:p>
        </w:tc>
        <w:tc>
          <w:tcPr>
            <w:tcW w:w="2131" w:type="dxa"/>
          </w:tcPr>
          <w:p w:rsidR="00236D75"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14</w:t>
            </w:r>
          </w:p>
        </w:tc>
        <w:tc>
          <w:tcPr>
            <w:tcW w:w="2131" w:type="dxa"/>
          </w:tcPr>
          <w:p w:rsidR="00236D75" w:rsidRPr="00900BB4" w:rsidRDefault="003458B8"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82.4</w:t>
            </w:r>
          </w:p>
        </w:tc>
      </w:tr>
      <w:tr w:rsidR="00236D75" w:rsidRPr="00900BB4" w:rsidTr="00455BF4">
        <w:trPr>
          <w:jc w:val="center"/>
        </w:trPr>
        <w:tc>
          <w:tcPr>
            <w:tcW w:w="992" w:type="dxa"/>
            <w:vMerge/>
          </w:tcPr>
          <w:p w:rsidR="00236D75" w:rsidRPr="00900BB4" w:rsidRDefault="00236D75" w:rsidP="00455BF4">
            <w:pPr>
              <w:spacing w:line="300" w:lineRule="exact"/>
              <w:rPr>
                <w:rFonts w:ascii="仿宋_GB2312" w:eastAsia="仿宋_GB2312" w:hAnsi="Verdana" w:cs="宋体"/>
                <w:kern w:val="0"/>
                <w:sz w:val="24"/>
              </w:rPr>
            </w:pPr>
          </w:p>
        </w:tc>
        <w:tc>
          <w:tcPr>
            <w:tcW w:w="1884" w:type="dxa"/>
          </w:tcPr>
          <w:p w:rsidR="00236D75" w:rsidRPr="00900BB4" w:rsidRDefault="00236D75" w:rsidP="00236D75">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w:t>
            </w:r>
          </w:p>
        </w:tc>
        <w:tc>
          <w:tcPr>
            <w:tcW w:w="2131" w:type="dxa"/>
          </w:tcPr>
          <w:p w:rsidR="00236D75"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w:t>
            </w:r>
          </w:p>
        </w:tc>
        <w:tc>
          <w:tcPr>
            <w:tcW w:w="2131" w:type="dxa"/>
          </w:tcPr>
          <w:p w:rsidR="00236D75" w:rsidRPr="00900BB4" w:rsidRDefault="003458B8"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w:t>
            </w:r>
          </w:p>
        </w:tc>
      </w:tr>
      <w:tr w:rsidR="00D97FE7" w:rsidRPr="00900BB4" w:rsidTr="00455BF4">
        <w:trPr>
          <w:jc w:val="center"/>
        </w:trPr>
        <w:tc>
          <w:tcPr>
            <w:tcW w:w="992" w:type="dxa"/>
          </w:tcPr>
          <w:p w:rsidR="00D97FE7" w:rsidRPr="00900BB4" w:rsidRDefault="00D97FE7"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D97FE7" w:rsidRPr="00900BB4" w:rsidRDefault="00D97FE7" w:rsidP="00455BF4">
            <w:pPr>
              <w:spacing w:line="300" w:lineRule="exact"/>
              <w:rPr>
                <w:rFonts w:ascii="仿宋_GB2312" w:eastAsia="仿宋_GB2312" w:hAnsi="Verdana" w:cs="宋体"/>
                <w:kern w:val="0"/>
                <w:sz w:val="24"/>
              </w:rPr>
            </w:pPr>
          </w:p>
        </w:tc>
        <w:tc>
          <w:tcPr>
            <w:tcW w:w="2131" w:type="dxa"/>
          </w:tcPr>
          <w:p w:rsidR="00D97FE7" w:rsidRPr="00900BB4" w:rsidRDefault="00D97FE7"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w:t>
            </w:r>
          </w:p>
        </w:tc>
        <w:tc>
          <w:tcPr>
            <w:tcW w:w="2131" w:type="dxa"/>
          </w:tcPr>
          <w:p w:rsidR="00D97FE7" w:rsidRPr="00900BB4" w:rsidRDefault="00D97FE7" w:rsidP="00455BF4">
            <w:pPr>
              <w:spacing w:line="300" w:lineRule="exact"/>
              <w:rPr>
                <w:rFonts w:ascii="仿宋_GB2312" w:eastAsia="仿宋_GB2312" w:hAnsi="Verdana" w:cs="宋体"/>
                <w:kern w:val="0"/>
                <w:sz w:val="24"/>
              </w:rPr>
            </w:pPr>
          </w:p>
        </w:tc>
      </w:tr>
      <w:tr w:rsidR="00D97FE7" w:rsidRPr="00900BB4" w:rsidTr="00455BF4">
        <w:trPr>
          <w:jc w:val="center"/>
        </w:trPr>
        <w:tc>
          <w:tcPr>
            <w:tcW w:w="992" w:type="dxa"/>
            <w:vMerge w:val="restart"/>
            <w:vAlign w:val="center"/>
          </w:tcPr>
          <w:p w:rsidR="00D97FE7" w:rsidRPr="00900BB4" w:rsidRDefault="00D97FE7" w:rsidP="00455BF4">
            <w:pPr>
              <w:spacing w:line="300" w:lineRule="exact"/>
              <w:jc w:val="center"/>
              <w:rPr>
                <w:rFonts w:ascii="仿宋_GB2312" w:eastAsia="仿宋_GB2312" w:hAnsi="Verdana" w:cs="宋体"/>
                <w:kern w:val="0"/>
                <w:sz w:val="24"/>
              </w:rPr>
            </w:pPr>
            <w:r w:rsidRPr="00900BB4">
              <w:rPr>
                <w:rFonts w:ascii="仿宋_GB2312" w:eastAsia="仿宋_GB2312" w:hAnsi="Verdana" w:cs="宋体" w:hint="eastAsia"/>
                <w:kern w:val="0"/>
                <w:sz w:val="24"/>
              </w:rPr>
              <w:t>液体</w:t>
            </w:r>
          </w:p>
        </w:tc>
        <w:tc>
          <w:tcPr>
            <w:tcW w:w="1884" w:type="dxa"/>
          </w:tcPr>
          <w:p w:rsidR="00D97FE7"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w:t>
            </w:r>
            <w:r w:rsidR="00D97FE7" w:rsidRPr="00900BB4">
              <w:rPr>
                <w:rFonts w:ascii="仿宋_GB2312" w:eastAsia="仿宋_GB2312" w:hAnsi="Verdana" w:cs="宋体" w:hint="eastAsia"/>
                <w:kern w:val="0"/>
                <w:sz w:val="24"/>
              </w:rPr>
              <w:t>10g/L</w:t>
            </w:r>
          </w:p>
        </w:tc>
        <w:tc>
          <w:tcPr>
            <w:tcW w:w="2131" w:type="dxa"/>
          </w:tcPr>
          <w:p w:rsidR="00D97FE7"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16</w:t>
            </w:r>
          </w:p>
        </w:tc>
        <w:tc>
          <w:tcPr>
            <w:tcW w:w="2131" w:type="dxa"/>
          </w:tcPr>
          <w:p w:rsidR="00D97FE7" w:rsidRPr="00900BB4" w:rsidRDefault="003458B8"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8.9</w:t>
            </w:r>
          </w:p>
        </w:tc>
      </w:tr>
      <w:tr w:rsidR="00D97FE7" w:rsidRPr="00900BB4" w:rsidTr="00455BF4">
        <w:trPr>
          <w:jc w:val="center"/>
        </w:trPr>
        <w:tc>
          <w:tcPr>
            <w:tcW w:w="992" w:type="dxa"/>
            <w:vMerge/>
          </w:tcPr>
          <w:p w:rsidR="00D97FE7" w:rsidRPr="00900BB4" w:rsidRDefault="00D97FE7" w:rsidP="00455BF4">
            <w:pPr>
              <w:spacing w:line="300" w:lineRule="exact"/>
              <w:rPr>
                <w:rFonts w:ascii="仿宋_GB2312" w:eastAsia="仿宋_GB2312" w:hAnsi="Verdana" w:cs="宋体"/>
                <w:kern w:val="0"/>
                <w:sz w:val="24"/>
              </w:rPr>
            </w:pPr>
          </w:p>
        </w:tc>
        <w:tc>
          <w:tcPr>
            <w:tcW w:w="1884" w:type="dxa"/>
          </w:tcPr>
          <w:p w:rsidR="00D97FE7"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w:t>
            </w:r>
            <w:r w:rsidR="00D97FE7" w:rsidRPr="00900BB4">
              <w:rPr>
                <w:rFonts w:ascii="仿宋_GB2312" w:eastAsia="仿宋_GB2312" w:hAnsi="Verdana" w:cs="宋体" w:hint="eastAsia"/>
                <w:kern w:val="0"/>
                <w:sz w:val="24"/>
              </w:rPr>
              <w:t>20g/L</w:t>
            </w:r>
          </w:p>
        </w:tc>
        <w:tc>
          <w:tcPr>
            <w:tcW w:w="2131" w:type="dxa"/>
          </w:tcPr>
          <w:p w:rsidR="00D97FE7"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150</w:t>
            </w:r>
          </w:p>
        </w:tc>
        <w:tc>
          <w:tcPr>
            <w:tcW w:w="2131" w:type="dxa"/>
          </w:tcPr>
          <w:p w:rsidR="00D97FE7" w:rsidRPr="00900BB4" w:rsidRDefault="003458B8"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83.8</w:t>
            </w:r>
          </w:p>
        </w:tc>
      </w:tr>
      <w:tr w:rsidR="00D97FE7" w:rsidRPr="00900BB4" w:rsidTr="00455BF4">
        <w:trPr>
          <w:jc w:val="center"/>
        </w:trPr>
        <w:tc>
          <w:tcPr>
            <w:tcW w:w="992" w:type="dxa"/>
            <w:vMerge/>
          </w:tcPr>
          <w:p w:rsidR="00D97FE7" w:rsidRPr="00900BB4" w:rsidRDefault="00D97FE7" w:rsidP="00455BF4">
            <w:pPr>
              <w:spacing w:line="300" w:lineRule="exact"/>
              <w:rPr>
                <w:rFonts w:ascii="仿宋_GB2312" w:eastAsia="仿宋_GB2312" w:hAnsi="Verdana" w:cs="宋体"/>
                <w:kern w:val="0"/>
                <w:sz w:val="24"/>
              </w:rPr>
            </w:pPr>
          </w:p>
        </w:tc>
        <w:tc>
          <w:tcPr>
            <w:tcW w:w="1884" w:type="dxa"/>
          </w:tcPr>
          <w:p w:rsidR="00D97FE7" w:rsidRPr="00900BB4" w:rsidRDefault="00236D75" w:rsidP="00236D75">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≤3</w:t>
            </w:r>
            <w:r w:rsidR="00D97FE7" w:rsidRPr="00900BB4">
              <w:rPr>
                <w:rFonts w:ascii="仿宋_GB2312" w:eastAsia="仿宋_GB2312" w:hAnsi="Verdana" w:cs="宋体" w:hint="eastAsia"/>
                <w:kern w:val="0"/>
                <w:sz w:val="24"/>
              </w:rPr>
              <w:t>0g/L</w:t>
            </w:r>
          </w:p>
        </w:tc>
        <w:tc>
          <w:tcPr>
            <w:tcW w:w="2131" w:type="dxa"/>
          </w:tcPr>
          <w:p w:rsidR="00D97FE7"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156</w:t>
            </w:r>
          </w:p>
        </w:tc>
        <w:tc>
          <w:tcPr>
            <w:tcW w:w="2131" w:type="dxa"/>
          </w:tcPr>
          <w:p w:rsidR="00D97FE7" w:rsidRPr="00900BB4" w:rsidRDefault="003458B8"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87.2</w:t>
            </w:r>
          </w:p>
        </w:tc>
      </w:tr>
      <w:tr w:rsidR="00D97FE7" w:rsidRPr="00900BB4" w:rsidTr="00455BF4">
        <w:trPr>
          <w:jc w:val="center"/>
        </w:trPr>
        <w:tc>
          <w:tcPr>
            <w:tcW w:w="992" w:type="dxa"/>
            <w:vMerge/>
          </w:tcPr>
          <w:p w:rsidR="00D97FE7" w:rsidRPr="00900BB4" w:rsidRDefault="00D97FE7" w:rsidP="00455BF4">
            <w:pPr>
              <w:spacing w:line="300" w:lineRule="exact"/>
              <w:rPr>
                <w:rFonts w:ascii="仿宋_GB2312" w:eastAsia="仿宋_GB2312" w:hAnsi="Verdana" w:cs="宋体"/>
                <w:kern w:val="0"/>
                <w:sz w:val="24"/>
              </w:rPr>
            </w:pPr>
          </w:p>
        </w:tc>
        <w:tc>
          <w:tcPr>
            <w:tcW w:w="1884" w:type="dxa"/>
          </w:tcPr>
          <w:p w:rsidR="00D97FE7" w:rsidRPr="00900BB4" w:rsidRDefault="00236D75" w:rsidP="00236D75">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≤5</w:t>
            </w:r>
            <w:r w:rsidR="00D97FE7" w:rsidRPr="00900BB4">
              <w:rPr>
                <w:rFonts w:ascii="仿宋_GB2312" w:eastAsia="仿宋_GB2312" w:hAnsi="Verdana" w:cs="宋体" w:hint="eastAsia"/>
                <w:kern w:val="0"/>
                <w:sz w:val="24"/>
              </w:rPr>
              <w:t>0g/L</w:t>
            </w:r>
          </w:p>
        </w:tc>
        <w:tc>
          <w:tcPr>
            <w:tcW w:w="2131" w:type="dxa"/>
          </w:tcPr>
          <w:p w:rsidR="00D97FE7" w:rsidRPr="00900BB4" w:rsidRDefault="00236D75"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179</w:t>
            </w:r>
          </w:p>
        </w:tc>
        <w:tc>
          <w:tcPr>
            <w:tcW w:w="2131" w:type="dxa"/>
          </w:tcPr>
          <w:p w:rsidR="00D97FE7" w:rsidRPr="00900BB4" w:rsidRDefault="003458B8"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100</w:t>
            </w:r>
          </w:p>
        </w:tc>
      </w:tr>
      <w:tr w:rsidR="00D97FE7" w:rsidRPr="00900BB4" w:rsidTr="00455BF4">
        <w:trPr>
          <w:jc w:val="center"/>
        </w:trPr>
        <w:tc>
          <w:tcPr>
            <w:tcW w:w="992" w:type="dxa"/>
          </w:tcPr>
          <w:p w:rsidR="00D97FE7" w:rsidRPr="00900BB4" w:rsidRDefault="00D97FE7"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小计</w:t>
            </w:r>
          </w:p>
        </w:tc>
        <w:tc>
          <w:tcPr>
            <w:tcW w:w="1884" w:type="dxa"/>
          </w:tcPr>
          <w:p w:rsidR="00D97FE7" w:rsidRPr="00900BB4" w:rsidRDefault="00D97FE7" w:rsidP="00455BF4">
            <w:pPr>
              <w:spacing w:line="300" w:lineRule="exact"/>
              <w:rPr>
                <w:rFonts w:ascii="仿宋_GB2312" w:eastAsia="仿宋_GB2312" w:hAnsi="Verdana" w:cs="宋体"/>
                <w:kern w:val="0"/>
                <w:sz w:val="24"/>
              </w:rPr>
            </w:pPr>
          </w:p>
        </w:tc>
        <w:tc>
          <w:tcPr>
            <w:tcW w:w="2131" w:type="dxa"/>
          </w:tcPr>
          <w:p w:rsidR="00D97FE7" w:rsidRPr="00900BB4" w:rsidRDefault="00D97FE7" w:rsidP="00455BF4">
            <w:pPr>
              <w:spacing w:line="300" w:lineRule="exact"/>
              <w:rPr>
                <w:rFonts w:ascii="仿宋_GB2312" w:eastAsia="仿宋_GB2312" w:hAnsi="Verdana" w:cs="宋体"/>
                <w:kern w:val="0"/>
                <w:sz w:val="24"/>
              </w:rPr>
            </w:pPr>
            <w:r w:rsidRPr="00900BB4">
              <w:rPr>
                <w:rFonts w:ascii="仿宋_GB2312" w:eastAsia="仿宋_GB2312" w:hAnsi="Verdana" w:cs="宋体" w:hint="eastAsia"/>
                <w:kern w:val="0"/>
                <w:sz w:val="24"/>
              </w:rPr>
              <w:t>179</w:t>
            </w:r>
          </w:p>
        </w:tc>
        <w:tc>
          <w:tcPr>
            <w:tcW w:w="2131" w:type="dxa"/>
          </w:tcPr>
          <w:p w:rsidR="00D97FE7" w:rsidRPr="00900BB4" w:rsidRDefault="00D97FE7" w:rsidP="00455BF4">
            <w:pPr>
              <w:spacing w:line="300" w:lineRule="exact"/>
              <w:rPr>
                <w:rFonts w:ascii="仿宋_GB2312" w:eastAsia="仿宋_GB2312" w:hAnsi="Verdana" w:cs="宋体"/>
                <w:kern w:val="0"/>
                <w:sz w:val="24"/>
              </w:rPr>
            </w:pPr>
          </w:p>
        </w:tc>
      </w:tr>
    </w:tbl>
    <w:p w:rsidR="00754F13" w:rsidRPr="00D65CB3" w:rsidRDefault="00AC563D"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作为</w:t>
      </w:r>
      <w:r w:rsidR="003458B8">
        <w:rPr>
          <w:rFonts w:ascii="仿宋_GB2312" w:eastAsia="仿宋_GB2312" w:hAnsi="Verdana" w:cs="宋体" w:hint="eastAsia"/>
          <w:kern w:val="0"/>
          <w:sz w:val="28"/>
          <w:szCs w:val="28"/>
        </w:rPr>
        <w:t>叶面</w:t>
      </w:r>
      <w:r w:rsidRPr="00D65CB3">
        <w:rPr>
          <w:rFonts w:ascii="仿宋_GB2312" w:eastAsia="仿宋_GB2312" w:hAnsi="Verdana" w:cs="宋体" w:hint="eastAsia"/>
          <w:kern w:val="0"/>
          <w:sz w:val="28"/>
          <w:szCs w:val="28"/>
        </w:rPr>
        <w:t>肥料主要用于叶面喷施使用，参考水溶肥料</w:t>
      </w:r>
      <w:r w:rsidR="00C67E3F" w:rsidRPr="00D65CB3">
        <w:rPr>
          <w:rFonts w:ascii="仿宋_GB2312" w:eastAsia="仿宋_GB2312" w:hAnsi="Verdana" w:cs="宋体" w:hint="eastAsia"/>
          <w:kern w:val="0"/>
          <w:sz w:val="28"/>
          <w:szCs w:val="28"/>
        </w:rPr>
        <w:t>水不溶物固体产品≤5.0%、液体产品≤50 g/L。为适应</w:t>
      </w:r>
      <w:r w:rsidR="003458B8">
        <w:rPr>
          <w:rFonts w:ascii="仿宋_GB2312" w:eastAsia="仿宋_GB2312" w:hAnsi="Verdana" w:cs="宋体" w:hint="eastAsia"/>
          <w:kern w:val="0"/>
          <w:sz w:val="28"/>
          <w:szCs w:val="28"/>
        </w:rPr>
        <w:t>叶面</w:t>
      </w:r>
      <w:r w:rsidR="00C67E3F" w:rsidRPr="00D65CB3">
        <w:rPr>
          <w:rFonts w:ascii="仿宋_GB2312" w:eastAsia="仿宋_GB2312" w:hAnsi="Verdana" w:cs="宋体" w:hint="eastAsia"/>
          <w:kern w:val="0"/>
          <w:sz w:val="28"/>
          <w:szCs w:val="28"/>
        </w:rPr>
        <w:t>肥料</w:t>
      </w:r>
      <w:r w:rsidR="003458B8">
        <w:rPr>
          <w:rFonts w:ascii="仿宋_GB2312" w:eastAsia="仿宋_GB2312" w:hAnsi="Verdana" w:cs="宋体" w:hint="eastAsia"/>
          <w:kern w:val="0"/>
          <w:sz w:val="28"/>
          <w:szCs w:val="28"/>
        </w:rPr>
        <w:t>微喷和飞喷</w:t>
      </w:r>
      <w:r w:rsidR="00C67E3F" w:rsidRPr="00D65CB3">
        <w:rPr>
          <w:rFonts w:ascii="仿宋_GB2312" w:eastAsia="仿宋_GB2312" w:hAnsi="Verdana" w:cs="宋体" w:hint="eastAsia"/>
          <w:kern w:val="0"/>
          <w:sz w:val="28"/>
          <w:szCs w:val="28"/>
        </w:rPr>
        <w:t>水不溶物的要求，</w:t>
      </w:r>
      <w:r w:rsidR="00227808" w:rsidRPr="00D65CB3">
        <w:rPr>
          <w:rFonts w:ascii="仿宋_GB2312" w:eastAsia="仿宋_GB2312" w:hAnsi="Verdana" w:cs="宋体" w:hint="eastAsia"/>
          <w:kern w:val="0"/>
          <w:sz w:val="28"/>
          <w:szCs w:val="28"/>
        </w:rPr>
        <w:t>参照现有标准指标并</w:t>
      </w:r>
      <w:r w:rsidR="00C67E3F" w:rsidRPr="00D65CB3">
        <w:rPr>
          <w:rFonts w:ascii="仿宋_GB2312" w:eastAsia="仿宋_GB2312" w:hAnsi="Verdana" w:cs="宋体" w:hint="eastAsia"/>
          <w:kern w:val="0"/>
          <w:sz w:val="28"/>
          <w:szCs w:val="28"/>
        </w:rPr>
        <w:t>适度提高标准</w:t>
      </w:r>
      <w:r w:rsidR="00F867EA">
        <w:rPr>
          <w:rFonts w:ascii="仿宋_GB2312" w:eastAsia="仿宋_GB2312" w:hAnsi="Verdana" w:cs="宋体" w:hint="eastAsia"/>
          <w:kern w:val="0"/>
          <w:sz w:val="28"/>
          <w:szCs w:val="28"/>
        </w:rPr>
        <w:t>，因此本标准设定的</w:t>
      </w:r>
      <w:r w:rsidRPr="00D65CB3">
        <w:rPr>
          <w:rFonts w:ascii="仿宋_GB2312" w:eastAsia="仿宋_GB2312" w:hAnsi="Verdana" w:cs="宋体" w:hint="eastAsia"/>
          <w:kern w:val="0"/>
          <w:sz w:val="28"/>
          <w:szCs w:val="28"/>
        </w:rPr>
        <w:t>固体形态</w:t>
      </w:r>
      <w:r w:rsidR="003458B8">
        <w:rPr>
          <w:rFonts w:ascii="仿宋_GB2312" w:eastAsia="仿宋_GB2312" w:hAnsi="Verdana" w:cs="宋体" w:hint="eastAsia"/>
          <w:kern w:val="0"/>
          <w:sz w:val="28"/>
          <w:szCs w:val="28"/>
        </w:rPr>
        <w:t>含有机质叶面</w:t>
      </w:r>
      <w:r w:rsidRPr="00D65CB3">
        <w:rPr>
          <w:rFonts w:ascii="仿宋_GB2312" w:eastAsia="仿宋_GB2312" w:hAnsi="Verdana" w:cs="宋体" w:hint="eastAsia"/>
          <w:kern w:val="0"/>
          <w:sz w:val="28"/>
          <w:szCs w:val="28"/>
        </w:rPr>
        <w:t>肥料</w:t>
      </w:r>
      <w:r w:rsidR="00C67E3F" w:rsidRPr="00D65CB3">
        <w:rPr>
          <w:rFonts w:ascii="仿宋_GB2312" w:eastAsia="仿宋_GB2312" w:hAnsi="Verdana" w:cs="宋体" w:hint="eastAsia"/>
          <w:kern w:val="0"/>
          <w:sz w:val="28"/>
          <w:szCs w:val="28"/>
        </w:rPr>
        <w:t>水不溶</w:t>
      </w:r>
      <w:proofErr w:type="gramStart"/>
      <w:r w:rsidR="00C67E3F" w:rsidRPr="00D65CB3">
        <w:rPr>
          <w:rFonts w:ascii="仿宋_GB2312" w:eastAsia="仿宋_GB2312" w:hAnsi="Verdana" w:cs="宋体" w:hint="eastAsia"/>
          <w:kern w:val="0"/>
          <w:sz w:val="28"/>
          <w:szCs w:val="28"/>
        </w:rPr>
        <w:t>物</w:t>
      </w:r>
      <w:r w:rsidRPr="00D65CB3">
        <w:rPr>
          <w:rFonts w:ascii="仿宋_GB2312" w:eastAsia="仿宋_GB2312" w:hAnsi="Verdana" w:cs="宋体" w:hint="eastAsia"/>
          <w:kern w:val="0"/>
          <w:sz w:val="28"/>
          <w:szCs w:val="28"/>
        </w:rPr>
        <w:t>指标</w:t>
      </w:r>
      <w:proofErr w:type="gramEnd"/>
      <w:r w:rsidRPr="00D65CB3">
        <w:rPr>
          <w:rFonts w:ascii="仿宋_GB2312" w:eastAsia="仿宋_GB2312" w:hAnsi="Verdana" w:cs="宋体" w:hint="eastAsia"/>
          <w:kern w:val="0"/>
          <w:sz w:val="28"/>
          <w:szCs w:val="28"/>
        </w:rPr>
        <w:t>为</w:t>
      </w:r>
      <w:r w:rsidR="00C67E3F" w:rsidRPr="00D65CB3">
        <w:rPr>
          <w:rFonts w:ascii="仿宋_GB2312" w:eastAsia="仿宋_GB2312" w:hAnsi="Verdana" w:cs="宋体" w:hint="eastAsia"/>
          <w:kern w:val="0"/>
          <w:sz w:val="28"/>
          <w:szCs w:val="28"/>
        </w:rPr>
        <w:t>≤</w:t>
      </w:r>
      <w:r w:rsidR="003458B8">
        <w:rPr>
          <w:rFonts w:ascii="仿宋_GB2312" w:eastAsia="仿宋_GB2312" w:hAnsi="Verdana" w:cs="宋体" w:hint="eastAsia"/>
          <w:kern w:val="0"/>
          <w:sz w:val="28"/>
          <w:szCs w:val="28"/>
        </w:rPr>
        <w:t>1</w:t>
      </w:r>
      <w:r w:rsidR="00C67E3F" w:rsidRPr="00D65CB3">
        <w:rPr>
          <w:rFonts w:ascii="仿宋_GB2312" w:eastAsia="仿宋_GB2312" w:hAnsi="Verdana" w:cs="宋体" w:hint="eastAsia"/>
          <w:kern w:val="0"/>
          <w:sz w:val="28"/>
          <w:szCs w:val="28"/>
        </w:rPr>
        <w:t>.0%</w:t>
      </w:r>
      <w:r w:rsidRPr="00D65CB3">
        <w:rPr>
          <w:rFonts w:ascii="仿宋_GB2312" w:eastAsia="仿宋_GB2312" w:hAnsi="Verdana" w:cs="宋体" w:hint="eastAsia"/>
          <w:kern w:val="0"/>
          <w:sz w:val="28"/>
          <w:szCs w:val="28"/>
        </w:rPr>
        <w:t>，液体形态</w:t>
      </w:r>
      <w:r w:rsidR="003458B8">
        <w:rPr>
          <w:rFonts w:ascii="仿宋_GB2312" w:eastAsia="仿宋_GB2312" w:hAnsi="Verdana" w:cs="宋体" w:hint="eastAsia"/>
          <w:kern w:val="0"/>
          <w:sz w:val="28"/>
          <w:szCs w:val="28"/>
        </w:rPr>
        <w:t>含有机质叶面</w:t>
      </w:r>
      <w:r w:rsidR="003458B8" w:rsidRPr="00D65CB3">
        <w:rPr>
          <w:rFonts w:ascii="仿宋_GB2312" w:eastAsia="仿宋_GB2312" w:hAnsi="Verdana" w:cs="宋体" w:hint="eastAsia"/>
          <w:kern w:val="0"/>
          <w:sz w:val="28"/>
          <w:szCs w:val="28"/>
        </w:rPr>
        <w:t>肥料</w:t>
      </w:r>
      <w:r w:rsidR="00754F13" w:rsidRPr="00D65CB3">
        <w:rPr>
          <w:rFonts w:ascii="仿宋_GB2312" w:eastAsia="仿宋_GB2312" w:hAnsi="Verdana" w:cs="宋体" w:hint="eastAsia"/>
          <w:kern w:val="0"/>
          <w:sz w:val="28"/>
          <w:szCs w:val="28"/>
        </w:rPr>
        <w:t>水不溶</w:t>
      </w:r>
      <w:proofErr w:type="gramStart"/>
      <w:r w:rsidR="00754F13" w:rsidRPr="00D65CB3">
        <w:rPr>
          <w:rFonts w:ascii="仿宋_GB2312" w:eastAsia="仿宋_GB2312" w:hAnsi="Verdana" w:cs="宋体" w:hint="eastAsia"/>
          <w:kern w:val="0"/>
          <w:sz w:val="28"/>
          <w:szCs w:val="28"/>
        </w:rPr>
        <w:t>物</w:t>
      </w:r>
      <w:r w:rsidRPr="00D65CB3">
        <w:rPr>
          <w:rFonts w:ascii="仿宋_GB2312" w:eastAsia="仿宋_GB2312" w:hAnsi="Verdana" w:cs="宋体" w:hint="eastAsia"/>
          <w:kern w:val="0"/>
          <w:sz w:val="28"/>
          <w:szCs w:val="28"/>
        </w:rPr>
        <w:t>指</w:t>
      </w:r>
      <w:proofErr w:type="gramEnd"/>
      <w:r w:rsidRPr="00D65CB3">
        <w:rPr>
          <w:rFonts w:ascii="仿宋_GB2312" w:eastAsia="仿宋_GB2312" w:hAnsi="Verdana" w:cs="宋体" w:hint="eastAsia"/>
          <w:kern w:val="0"/>
          <w:sz w:val="28"/>
          <w:szCs w:val="28"/>
        </w:rPr>
        <w:t>标为</w:t>
      </w:r>
      <w:r w:rsidR="00C67E3F" w:rsidRPr="00D65CB3">
        <w:rPr>
          <w:rFonts w:ascii="仿宋_GB2312" w:eastAsia="仿宋_GB2312" w:hAnsi="Verdana" w:cs="宋体" w:hint="eastAsia"/>
          <w:kern w:val="0"/>
          <w:sz w:val="28"/>
          <w:szCs w:val="28"/>
        </w:rPr>
        <w:t>≤</w:t>
      </w:r>
      <w:r w:rsidR="003458B8">
        <w:rPr>
          <w:rFonts w:ascii="仿宋_GB2312" w:eastAsia="仿宋_GB2312" w:hAnsi="Verdana" w:cs="宋体" w:hint="eastAsia"/>
          <w:kern w:val="0"/>
          <w:sz w:val="28"/>
          <w:szCs w:val="28"/>
        </w:rPr>
        <w:t>1</w:t>
      </w:r>
      <w:r w:rsidR="00C67E3F" w:rsidRPr="00D65CB3">
        <w:rPr>
          <w:rFonts w:ascii="仿宋_GB2312" w:eastAsia="仿宋_GB2312" w:hAnsi="Verdana" w:cs="宋体" w:hint="eastAsia"/>
          <w:kern w:val="0"/>
          <w:sz w:val="28"/>
          <w:szCs w:val="28"/>
        </w:rPr>
        <w:t>0 g/L</w:t>
      </w:r>
      <w:r w:rsidR="003458B8">
        <w:rPr>
          <w:rFonts w:ascii="仿宋_GB2312" w:eastAsia="仿宋_GB2312" w:hAnsi="Verdana" w:cs="宋体" w:hint="eastAsia"/>
          <w:kern w:val="0"/>
          <w:sz w:val="28"/>
          <w:szCs w:val="28"/>
        </w:rPr>
        <w:t>，让91.1%的生产企业努力提高产品质量，达到叶面施肥系统的新要求</w:t>
      </w:r>
      <w:r w:rsidRPr="00D65CB3">
        <w:rPr>
          <w:rFonts w:ascii="仿宋_GB2312" w:eastAsia="仿宋_GB2312" w:hAnsi="Verdana" w:cs="宋体" w:hint="eastAsia"/>
          <w:kern w:val="0"/>
          <w:sz w:val="28"/>
          <w:szCs w:val="28"/>
        </w:rPr>
        <w:t>。</w:t>
      </w:r>
    </w:p>
    <w:p w:rsidR="00754F13" w:rsidRPr="00D65CB3" w:rsidRDefault="00754F1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（7）水分含量技术指标</w:t>
      </w:r>
    </w:p>
    <w:p w:rsidR="00754F13" w:rsidRPr="00D65CB3" w:rsidRDefault="00754F1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参考</w:t>
      </w:r>
      <w:r w:rsidR="003458B8">
        <w:rPr>
          <w:rFonts w:ascii="仿宋_GB2312" w:eastAsia="仿宋_GB2312" w:hAnsi="Verdana" w:cs="宋体" w:hint="eastAsia"/>
          <w:kern w:val="0"/>
          <w:sz w:val="28"/>
          <w:szCs w:val="28"/>
        </w:rPr>
        <w:t>GB/T</w:t>
      </w:r>
      <w:r w:rsidR="00F834B7">
        <w:rPr>
          <w:rFonts w:ascii="仿宋_GB2312" w:eastAsia="仿宋_GB2312" w:hAnsi="Verdana" w:cs="宋体" w:hint="eastAsia"/>
          <w:kern w:val="0"/>
          <w:sz w:val="28"/>
          <w:szCs w:val="28"/>
        </w:rPr>
        <w:t xml:space="preserve"> 17420 指标及</w:t>
      </w:r>
      <w:r w:rsidRPr="00D65CB3">
        <w:rPr>
          <w:rFonts w:ascii="仿宋_GB2312" w:eastAsia="仿宋_GB2312" w:hAnsi="Verdana" w:cs="宋体" w:hint="eastAsia"/>
          <w:kern w:val="0"/>
          <w:sz w:val="28"/>
          <w:szCs w:val="28"/>
        </w:rPr>
        <w:t>水溶肥料水分指标≤5.0%。</w:t>
      </w:r>
      <w:r w:rsidR="00F867EA">
        <w:rPr>
          <w:rFonts w:ascii="仿宋_GB2312" w:eastAsia="仿宋_GB2312" w:hAnsi="Verdana" w:cs="宋体" w:hint="eastAsia"/>
          <w:kern w:val="0"/>
          <w:sz w:val="28"/>
          <w:szCs w:val="28"/>
        </w:rPr>
        <w:t>因此本标准设定的</w:t>
      </w:r>
      <w:r w:rsidRPr="00D65CB3">
        <w:rPr>
          <w:rFonts w:ascii="仿宋_GB2312" w:eastAsia="仿宋_GB2312" w:hAnsi="Verdana" w:cs="宋体" w:hint="eastAsia"/>
          <w:kern w:val="0"/>
          <w:sz w:val="28"/>
          <w:szCs w:val="28"/>
        </w:rPr>
        <w:t>固体形态</w:t>
      </w:r>
      <w:r w:rsidR="00F834B7">
        <w:rPr>
          <w:rFonts w:ascii="仿宋_GB2312" w:eastAsia="仿宋_GB2312" w:hAnsi="Verdana" w:cs="宋体" w:hint="eastAsia"/>
          <w:kern w:val="0"/>
          <w:sz w:val="28"/>
          <w:szCs w:val="28"/>
        </w:rPr>
        <w:t>含有机质叶面</w:t>
      </w:r>
      <w:r w:rsidR="00F834B7" w:rsidRPr="00D65CB3">
        <w:rPr>
          <w:rFonts w:ascii="仿宋_GB2312" w:eastAsia="仿宋_GB2312" w:hAnsi="Verdana" w:cs="宋体" w:hint="eastAsia"/>
          <w:kern w:val="0"/>
          <w:sz w:val="28"/>
          <w:szCs w:val="28"/>
        </w:rPr>
        <w:t>肥料</w:t>
      </w:r>
      <w:r w:rsidRPr="00D65CB3">
        <w:rPr>
          <w:rFonts w:ascii="仿宋_GB2312" w:eastAsia="仿宋_GB2312" w:hAnsi="Verdana" w:cs="宋体" w:hint="eastAsia"/>
          <w:kern w:val="0"/>
          <w:sz w:val="28"/>
          <w:szCs w:val="28"/>
        </w:rPr>
        <w:t>水不溶</w:t>
      </w:r>
      <w:proofErr w:type="gramStart"/>
      <w:r w:rsidRPr="00D65CB3">
        <w:rPr>
          <w:rFonts w:ascii="仿宋_GB2312" w:eastAsia="仿宋_GB2312" w:hAnsi="Verdana" w:cs="宋体" w:hint="eastAsia"/>
          <w:kern w:val="0"/>
          <w:sz w:val="28"/>
          <w:szCs w:val="28"/>
        </w:rPr>
        <w:t>物指标</w:t>
      </w:r>
      <w:proofErr w:type="gramEnd"/>
      <w:r w:rsidRPr="00D65CB3">
        <w:rPr>
          <w:rFonts w:ascii="仿宋_GB2312" w:eastAsia="仿宋_GB2312" w:hAnsi="Verdana" w:cs="宋体" w:hint="eastAsia"/>
          <w:kern w:val="0"/>
          <w:sz w:val="28"/>
          <w:szCs w:val="28"/>
        </w:rPr>
        <w:t>为≤5.0%与其他</w:t>
      </w:r>
      <w:r w:rsidR="00F834B7">
        <w:rPr>
          <w:rFonts w:ascii="仿宋_GB2312" w:eastAsia="仿宋_GB2312" w:hAnsi="Verdana" w:cs="宋体" w:hint="eastAsia"/>
          <w:kern w:val="0"/>
          <w:sz w:val="28"/>
          <w:szCs w:val="28"/>
        </w:rPr>
        <w:t>相近</w:t>
      </w:r>
      <w:r w:rsidRPr="00D65CB3">
        <w:rPr>
          <w:rFonts w:ascii="仿宋_GB2312" w:eastAsia="仿宋_GB2312" w:hAnsi="Verdana" w:cs="宋体" w:hint="eastAsia"/>
          <w:kern w:val="0"/>
          <w:sz w:val="28"/>
          <w:szCs w:val="28"/>
        </w:rPr>
        <w:t>肥料指标要求相同。</w:t>
      </w:r>
    </w:p>
    <w:p w:rsidR="00754F13" w:rsidRPr="00D65CB3" w:rsidRDefault="00754F1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（8）重金属限量技术指标</w:t>
      </w:r>
    </w:p>
    <w:p w:rsidR="00647CED" w:rsidRPr="00D65CB3" w:rsidRDefault="00647CED"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lastRenderedPageBreak/>
        <w:t>参考</w:t>
      </w:r>
      <w:r w:rsidR="00F834B7" w:rsidRPr="00F834B7">
        <w:rPr>
          <w:rFonts w:ascii="仿宋_GB2312" w:eastAsia="仿宋_GB2312" w:hAnsi="Verdana" w:cs="宋体" w:hint="eastAsia"/>
          <w:kern w:val="0"/>
          <w:sz w:val="28"/>
          <w:szCs w:val="28"/>
        </w:rPr>
        <w:t xml:space="preserve">GB/T 23349 </w:t>
      </w:r>
      <w:r w:rsidR="00F834B7">
        <w:rPr>
          <w:rFonts w:ascii="仿宋_GB2312" w:eastAsia="仿宋_GB2312" w:hAnsi="Verdana" w:cs="宋体" w:hint="eastAsia"/>
          <w:kern w:val="0"/>
          <w:sz w:val="28"/>
          <w:szCs w:val="28"/>
        </w:rPr>
        <w:t>“</w:t>
      </w:r>
      <w:r w:rsidR="00F834B7" w:rsidRPr="00F834B7">
        <w:rPr>
          <w:rFonts w:ascii="仿宋_GB2312" w:eastAsia="仿宋_GB2312" w:hAnsi="Verdana" w:cs="宋体" w:hint="eastAsia"/>
          <w:kern w:val="0"/>
          <w:sz w:val="28"/>
          <w:szCs w:val="28"/>
        </w:rPr>
        <w:t>肥料中砷、镉、铅、铬、汞生态指标</w:t>
      </w:r>
      <w:r w:rsidR="00F834B7">
        <w:rPr>
          <w:rFonts w:ascii="仿宋_GB2312" w:eastAsia="仿宋_GB2312" w:hAnsi="Verdana" w:cs="宋体" w:hint="eastAsia"/>
          <w:kern w:val="0"/>
          <w:sz w:val="28"/>
          <w:szCs w:val="28"/>
        </w:rPr>
        <w:t>”要求</w:t>
      </w:r>
      <w:r w:rsidR="00754F13" w:rsidRPr="00D65CB3">
        <w:rPr>
          <w:rFonts w:ascii="仿宋_GB2312" w:eastAsia="仿宋_GB2312" w:hAnsi="Verdana" w:cs="宋体" w:hint="eastAsia"/>
          <w:kern w:val="0"/>
          <w:sz w:val="28"/>
          <w:szCs w:val="28"/>
        </w:rPr>
        <w:t>。</w:t>
      </w:r>
      <w:r>
        <w:rPr>
          <w:rFonts w:ascii="仿宋_GB2312" w:eastAsia="仿宋_GB2312" w:hAnsi="Verdana" w:cs="宋体" w:hint="eastAsia"/>
          <w:kern w:val="0"/>
          <w:sz w:val="28"/>
          <w:szCs w:val="28"/>
        </w:rPr>
        <w:t>结合</w:t>
      </w:r>
      <w:r w:rsidR="0037038C">
        <w:rPr>
          <w:rFonts w:ascii="仿宋_GB2312" w:eastAsia="仿宋_GB2312" w:hAnsi="Verdana" w:cs="宋体" w:hint="eastAsia"/>
          <w:kern w:val="0"/>
          <w:sz w:val="28"/>
          <w:szCs w:val="28"/>
        </w:rPr>
        <w:t>目前水溶肥企业实际执行的</w:t>
      </w:r>
      <w:r>
        <w:rPr>
          <w:rFonts w:ascii="仿宋_GB2312" w:eastAsia="仿宋_GB2312" w:hAnsi="Verdana" w:cs="宋体" w:hint="eastAsia"/>
          <w:kern w:val="0"/>
          <w:sz w:val="28"/>
          <w:szCs w:val="28"/>
        </w:rPr>
        <w:t>农业部</w:t>
      </w:r>
      <w:r w:rsidR="0037038C" w:rsidRPr="0037038C">
        <w:rPr>
          <w:rFonts w:ascii="仿宋_GB2312" w:eastAsia="仿宋_GB2312" w:hAnsi="Verdana" w:cs="宋体" w:hint="eastAsia"/>
          <w:kern w:val="0"/>
          <w:sz w:val="28"/>
          <w:szCs w:val="28"/>
        </w:rPr>
        <w:t>NY</w:t>
      </w:r>
      <w:r w:rsidR="0037038C">
        <w:rPr>
          <w:rFonts w:ascii="仿宋_GB2312" w:eastAsia="仿宋_GB2312" w:hAnsi="Verdana" w:cs="宋体" w:hint="eastAsia"/>
          <w:kern w:val="0"/>
          <w:sz w:val="28"/>
          <w:szCs w:val="28"/>
        </w:rPr>
        <w:t>/</w:t>
      </w:r>
      <w:r w:rsidR="0037038C" w:rsidRPr="0037038C">
        <w:rPr>
          <w:rFonts w:ascii="仿宋_GB2312" w:eastAsia="仿宋_GB2312" w:hAnsi="Verdana" w:cs="宋体" w:hint="eastAsia"/>
          <w:kern w:val="0"/>
          <w:sz w:val="28"/>
          <w:szCs w:val="28"/>
        </w:rPr>
        <w:t xml:space="preserve">T 1110-2006 </w:t>
      </w:r>
      <w:r w:rsidR="0037038C">
        <w:rPr>
          <w:rFonts w:ascii="仿宋_GB2312" w:eastAsia="仿宋_GB2312" w:hAnsi="Verdana" w:cs="宋体" w:hint="eastAsia"/>
          <w:kern w:val="0"/>
          <w:sz w:val="28"/>
          <w:szCs w:val="28"/>
        </w:rPr>
        <w:t>“</w:t>
      </w:r>
      <w:r w:rsidR="0037038C" w:rsidRPr="0037038C">
        <w:rPr>
          <w:rFonts w:ascii="仿宋_GB2312" w:eastAsia="仿宋_GB2312" w:hAnsi="Verdana" w:cs="宋体" w:hint="eastAsia"/>
          <w:kern w:val="0"/>
          <w:sz w:val="28"/>
          <w:szCs w:val="28"/>
        </w:rPr>
        <w:t>水溶肥料汞、砷、镉、铅、铬的限量及其含量测定</w:t>
      </w:r>
      <w:r w:rsidR="0037038C">
        <w:rPr>
          <w:rFonts w:ascii="仿宋_GB2312" w:eastAsia="仿宋_GB2312" w:hAnsi="Verdana" w:cs="宋体" w:hint="eastAsia"/>
          <w:kern w:val="0"/>
          <w:sz w:val="28"/>
          <w:szCs w:val="28"/>
        </w:rPr>
        <w:t>”标准要求</w:t>
      </w:r>
      <w:r w:rsidR="00E41721">
        <w:rPr>
          <w:rFonts w:ascii="仿宋_GB2312" w:eastAsia="仿宋_GB2312" w:hAnsi="Verdana" w:cs="宋体" w:hint="eastAsia"/>
          <w:kern w:val="0"/>
          <w:sz w:val="28"/>
          <w:szCs w:val="28"/>
        </w:rPr>
        <w:t>。相比</w:t>
      </w:r>
      <w:r w:rsidR="00E41721" w:rsidRPr="00F834B7">
        <w:rPr>
          <w:rFonts w:ascii="仿宋_GB2312" w:eastAsia="仿宋_GB2312" w:hAnsi="Verdana" w:cs="宋体" w:hint="eastAsia"/>
          <w:kern w:val="0"/>
          <w:sz w:val="28"/>
          <w:szCs w:val="28"/>
        </w:rPr>
        <w:t>GB/T 23349</w:t>
      </w:r>
      <w:r w:rsidR="00E41721">
        <w:rPr>
          <w:rFonts w:ascii="仿宋_GB2312" w:eastAsia="仿宋_GB2312" w:hAnsi="Verdana" w:cs="宋体" w:hint="eastAsia"/>
          <w:kern w:val="0"/>
          <w:sz w:val="28"/>
          <w:szCs w:val="28"/>
        </w:rPr>
        <w:t>的要求，</w:t>
      </w:r>
      <w:r w:rsidR="0037038C" w:rsidRPr="0037038C">
        <w:rPr>
          <w:rFonts w:ascii="仿宋_GB2312" w:eastAsia="仿宋_GB2312" w:hAnsi="Verdana" w:cs="宋体" w:hint="eastAsia"/>
          <w:kern w:val="0"/>
          <w:sz w:val="28"/>
          <w:szCs w:val="28"/>
        </w:rPr>
        <w:t>NY</w:t>
      </w:r>
      <w:r w:rsidR="0037038C">
        <w:rPr>
          <w:rFonts w:ascii="仿宋_GB2312" w:eastAsia="仿宋_GB2312" w:hAnsi="Verdana" w:cs="宋体" w:hint="eastAsia"/>
          <w:kern w:val="0"/>
          <w:sz w:val="28"/>
          <w:szCs w:val="28"/>
        </w:rPr>
        <w:t>/</w:t>
      </w:r>
      <w:r w:rsidR="0037038C" w:rsidRPr="0037038C">
        <w:rPr>
          <w:rFonts w:ascii="仿宋_GB2312" w:eastAsia="仿宋_GB2312" w:hAnsi="Verdana" w:cs="宋体" w:hint="eastAsia"/>
          <w:kern w:val="0"/>
          <w:sz w:val="28"/>
          <w:szCs w:val="28"/>
        </w:rPr>
        <w:t>T 1110-2006</w:t>
      </w:r>
      <w:r w:rsidR="0037038C">
        <w:rPr>
          <w:rFonts w:ascii="仿宋_GB2312" w:eastAsia="仿宋_GB2312" w:hAnsi="Verdana" w:cs="宋体" w:hint="eastAsia"/>
          <w:kern w:val="0"/>
          <w:sz w:val="28"/>
          <w:szCs w:val="28"/>
        </w:rPr>
        <w:t>中实际上已经将砷的要求提高了5倍，</w:t>
      </w:r>
      <w:r w:rsidR="00E41721">
        <w:rPr>
          <w:rFonts w:ascii="仿宋_GB2312" w:eastAsia="仿宋_GB2312" w:hAnsi="Verdana" w:cs="宋体" w:hint="eastAsia"/>
          <w:kern w:val="0"/>
          <w:sz w:val="28"/>
          <w:szCs w:val="28"/>
        </w:rPr>
        <w:t>铅的要求提高了4倍，铬的要求提高了10倍。确定按实际进行提高如下表：</w: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8"/>
        <w:gridCol w:w="1371"/>
      </w:tblGrid>
      <w:tr w:rsidR="00647CED" w:rsidRPr="003806BB" w:rsidTr="003806BB">
        <w:trPr>
          <w:trHeight w:val="330"/>
          <w:jc w:val="center"/>
        </w:trPr>
        <w:tc>
          <w:tcPr>
            <w:tcW w:w="6108" w:type="dxa"/>
            <w:tcBorders>
              <w:top w:val="single" w:sz="8" w:space="0" w:color="auto"/>
              <w:left w:val="single" w:sz="8" w:space="0" w:color="auto"/>
              <w:bottom w:val="single" w:sz="8" w:space="0" w:color="auto"/>
            </w:tcBorders>
            <w:vAlign w:val="center"/>
          </w:tcPr>
          <w:p w:rsidR="00647CED" w:rsidRPr="003806BB" w:rsidRDefault="00647CED" w:rsidP="00647CED">
            <w:pPr>
              <w:pStyle w:val="ae"/>
              <w:ind w:firstLineChars="0" w:firstLine="0"/>
              <w:jc w:val="center"/>
              <w:rPr>
                <w:rFonts w:hAnsi="宋体"/>
                <w:sz w:val="24"/>
                <w:szCs w:val="24"/>
              </w:rPr>
            </w:pPr>
            <w:r w:rsidRPr="003806BB">
              <w:rPr>
                <w:rFonts w:hAnsi="宋体" w:hint="eastAsia"/>
                <w:sz w:val="24"/>
                <w:szCs w:val="24"/>
              </w:rPr>
              <w:t>项         目</w:t>
            </w:r>
          </w:p>
        </w:tc>
        <w:tc>
          <w:tcPr>
            <w:tcW w:w="1371" w:type="dxa"/>
            <w:tcBorders>
              <w:top w:val="single" w:sz="8" w:space="0" w:color="auto"/>
              <w:bottom w:val="single" w:sz="8" w:space="0" w:color="auto"/>
              <w:right w:val="single" w:sz="8" w:space="0" w:color="auto"/>
            </w:tcBorders>
            <w:vAlign w:val="center"/>
          </w:tcPr>
          <w:p w:rsidR="00647CED" w:rsidRPr="003806BB" w:rsidRDefault="00647CED" w:rsidP="003806BB">
            <w:pPr>
              <w:pStyle w:val="ae"/>
              <w:ind w:firstLineChars="18" w:firstLine="43"/>
              <w:jc w:val="center"/>
              <w:rPr>
                <w:rFonts w:hAnsi="宋体"/>
                <w:sz w:val="24"/>
                <w:szCs w:val="24"/>
              </w:rPr>
            </w:pPr>
            <w:r w:rsidRPr="003806BB">
              <w:rPr>
                <w:rFonts w:hAnsi="宋体" w:hint="eastAsia"/>
                <w:sz w:val="24"/>
                <w:szCs w:val="24"/>
              </w:rPr>
              <w:t>指  标</w:t>
            </w:r>
          </w:p>
        </w:tc>
      </w:tr>
      <w:tr w:rsidR="0037038C" w:rsidRPr="003806BB" w:rsidTr="003806BB">
        <w:trPr>
          <w:trHeight w:val="330"/>
          <w:jc w:val="center"/>
        </w:trPr>
        <w:tc>
          <w:tcPr>
            <w:tcW w:w="6108" w:type="dxa"/>
            <w:tcBorders>
              <w:top w:val="single" w:sz="8" w:space="0" w:color="auto"/>
              <w:left w:val="single" w:sz="8" w:space="0" w:color="auto"/>
            </w:tcBorders>
            <w:vAlign w:val="center"/>
          </w:tcPr>
          <w:p w:rsidR="0037038C" w:rsidRPr="003806BB" w:rsidRDefault="0037038C" w:rsidP="003806BB">
            <w:pPr>
              <w:pStyle w:val="ae"/>
              <w:ind w:firstLineChars="67" w:firstLine="161"/>
              <w:rPr>
                <w:rFonts w:hAnsi="宋体"/>
                <w:sz w:val="24"/>
                <w:szCs w:val="24"/>
              </w:rPr>
            </w:pPr>
            <w:r w:rsidRPr="003806BB">
              <w:rPr>
                <w:rFonts w:hAnsi="宋体" w:hint="eastAsia"/>
                <w:sz w:val="24"/>
                <w:szCs w:val="24"/>
              </w:rPr>
              <w:t>砷及其化合物的质量分数（以As计）/  mg/kg  ≤</w:t>
            </w:r>
          </w:p>
        </w:tc>
        <w:tc>
          <w:tcPr>
            <w:tcW w:w="1371" w:type="dxa"/>
            <w:tcBorders>
              <w:top w:val="single" w:sz="8" w:space="0" w:color="auto"/>
              <w:right w:val="single" w:sz="8" w:space="0" w:color="auto"/>
            </w:tcBorders>
            <w:vAlign w:val="center"/>
          </w:tcPr>
          <w:p w:rsidR="0037038C" w:rsidRPr="003806BB" w:rsidRDefault="0037038C" w:rsidP="003806BB">
            <w:pPr>
              <w:pStyle w:val="ae"/>
              <w:ind w:firstLine="480"/>
              <w:jc w:val="center"/>
              <w:rPr>
                <w:rFonts w:hAnsi="宋体"/>
                <w:sz w:val="24"/>
                <w:szCs w:val="24"/>
              </w:rPr>
            </w:pPr>
            <w:r w:rsidRPr="003806BB">
              <w:rPr>
                <w:rFonts w:hAnsi="宋体" w:hint="eastAsia"/>
                <w:sz w:val="24"/>
                <w:szCs w:val="24"/>
              </w:rPr>
              <w:t>10</w:t>
            </w:r>
          </w:p>
        </w:tc>
      </w:tr>
      <w:tr w:rsidR="0037038C" w:rsidRPr="003806BB" w:rsidTr="003806BB">
        <w:trPr>
          <w:trHeight w:val="330"/>
          <w:jc w:val="center"/>
        </w:trPr>
        <w:tc>
          <w:tcPr>
            <w:tcW w:w="6108" w:type="dxa"/>
            <w:tcBorders>
              <w:left w:val="single" w:sz="8" w:space="0" w:color="auto"/>
            </w:tcBorders>
            <w:vAlign w:val="center"/>
          </w:tcPr>
          <w:p w:rsidR="0037038C" w:rsidRPr="003806BB" w:rsidRDefault="0037038C" w:rsidP="003806BB">
            <w:pPr>
              <w:pStyle w:val="ae"/>
              <w:ind w:firstLineChars="67" w:firstLine="161"/>
              <w:rPr>
                <w:rFonts w:hAnsi="宋体"/>
                <w:sz w:val="24"/>
                <w:szCs w:val="24"/>
              </w:rPr>
            </w:pPr>
            <w:r w:rsidRPr="003806BB">
              <w:rPr>
                <w:rFonts w:hAnsi="宋体" w:hint="eastAsia"/>
                <w:sz w:val="24"/>
                <w:szCs w:val="24"/>
              </w:rPr>
              <w:t>镉及其化合物的质量分数（以Cd计）/  mg/kg  ≤</w:t>
            </w:r>
          </w:p>
        </w:tc>
        <w:tc>
          <w:tcPr>
            <w:tcW w:w="1371" w:type="dxa"/>
            <w:tcBorders>
              <w:right w:val="single" w:sz="8" w:space="0" w:color="auto"/>
            </w:tcBorders>
            <w:vAlign w:val="center"/>
          </w:tcPr>
          <w:p w:rsidR="0037038C" w:rsidRPr="003806BB" w:rsidRDefault="0037038C" w:rsidP="003806BB">
            <w:pPr>
              <w:pStyle w:val="ae"/>
              <w:ind w:firstLine="480"/>
              <w:jc w:val="center"/>
              <w:rPr>
                <w:rFonts w:hAnsi="宋体"/>
                <w:sz w:val="24"/>
                <w:szCs w:val="24"/>
              </w:rPr>
            </w:pPr>
            <w:r w:rsidRPr="003806BB">
              <w:rPr>
                <w:rFonts w:hAnsi="宋体" w:hint="eastAsia"/>
                <w:sz w:val="24"/>
                <w:szCs w:val="24"/>
              </w:rPr>
              <w:t>10</w:t>
            </w:r>
          </w:p>
        </w:tc>
      </w:tr>
      <w:tr w:rsidR="0037038C" w:rsidRPr="003806BB" w:rsidTr="003806BB">
        <w:trPr>
          <w:trHeight w:val="330"/>
          <w:jc w:val="center"/>
        </w:trPr>
        <w:tc>
          <w:tcPr>
            <w:tcW w:w="6108" w:type="dxa"/>
            <w:tcBorders>
              <w:left w:val="single" w:sz="8" w:space="0" w:color="auto"/>
            </w:tcBorders>
          </w:tcPr>
          <w:p w:rsidR="0037038C" w:rsidRPr="003806BB" w:rsidRDefault="0037038C" w:rsidP="003806BB">
            <w:pPr>
              <w:pStyle w:val="ae"/>
              <w:ind w:firstLineChars="67" w:firstLine="161"/>
              <w:rPr>
                <w:rFonts w:hAnsi="宋体"/>
                <w:sz w:val="24"/>
                <w:szCs w:val="24"/>
              </w:rPr>
            </w:pPr>
            <w:r w:rsidRPr="003806BB">
              <w:rPr>
                <w:rFonts w:hAnsi="宋体" w:hint="eastAsia"/>
                <w:sz w:val="24"/>
                <w:szCs w:val="24"/>
              </w:rPr>
              <w:t>铅及其化合物的质量分数（以Pd计）/  mg/kg  ≤</w:t>
            </w:r>
          </w:p>
        </w:tc>
        <w:tc>
          <w:tcPr>
            <w:tcW w:w="1371" w:type="dxa"/>
            <w:tcBorders>
              <w:right w:val="single" w:sz="8" w:space="0" w:color="auto"/>
            </w:tcBorders>
          </w:tcPr>
          <w:p w:rsidR="0037038C" w:rsidRPr="003806BB" w:rsidRDefault="0037038C" w:rsidP="003806BB">
            <w:pPr>
              <w:pStyle w:val="ae"/>
              <w:ind w:firstLine="480"/>
              <w:jc w:val="center"/>
              <w:rPr>
                <w:rFonts w:hAnsi="宋体"/>
                <w:sz w:val="24"/>
                <w:szCs w:val="24"/>
              </w:rPr>
            </w:pPr>
            <w:r w:rsidRPr="003806BB">
              <w:rPr>
                <w:rFonts w:hAnsi="宋体" w:hint="eastAsia"/>
                <w:sz w:val="24"/>
                <w:szCs w:val="24"/>
              </w:rPr>
              <w:t>50</w:t>
            </w:r>
          </w:p>
        </w:tc>
      </w:tr>
      <w:tr w:rsidR="0037038C" w:rsidRPr="003806BB" w:rsidTr="003806BB">
        <w:trPr>
          <w:trHeight w:val="330"/>
          <w:jc w:val="center"/>
        </w:trPr>
        <w:tc>
          <w:tcPr>
            <w:tcW w:w="6108" w:type="dxa"/>
            <w:tcBorders>
              <w:left w:val="single" w:sz="8" w:space="0" w:color="auto"/>
            </w:tcBorders>
          </w:tcPr>
          <w:p w:rsidR="0037038C" w:rsidRPr="003806BB" w:rsidRDefault="0037038C" w:rsidP="003806BB">
            <w:pPr>
              <w:pStyle w:val="ae"/>
              <w:ind w:firstLineChars="67" w:firstLine="161"/>
              <w:rPr>
                <w:rFonts w:hAnsi="宋体"/>
                <w:sz w:val="24"/>
                <w:szCs w:val="24"/>
              </w:rPr>
            </w:pPr>
            <w:r w:rsidRPr="003806BB">
              <w:rPr>
                <w:rFonts w:hAnsi="宋体" w:hint="eastAsia"/>
                <w:sz w:val="24"/>
                <w:szCs w:val="24"/>
              </w:rPr>
              <w:t>铬及其化合物的质量分数（以Cr计）/  mg/kg  ≤</w:t>
            </w:r>
          </w:p>
        </w:tc>
        <w:tc>
          <w:tcPr>
            <w:tcW w:w="1371" w:type="dxa"/>
            <w:tcBorders>
              <w:right w:val="single" w:sz="8" w:space="0" w:color="auto"/>
            </w:tcBorders>
          </w:tcPr>
          <w:p w:rsidR="0037038C" w:rsidRPr="003806BB" w:rsidRDefault="0037038C" w:rsidP="003806BB">
            <w:pPr>
              <w:pStyle w:val="ae"/>
              <w:ind w:firstLine="480"/>
              <w:jc w:val="center"/>
              <w:rPr>
                <w:rFonts w:hAnsi="宋体"/>
                <w:sz w:val="24"/>
                <w:szCs w:val="24"/>
              </w:rPr>
            </w:pPr>
            <w:r w:rsidRPr="003806BB">
              <w:rPr>
                <w:rFonts w:hAnsi="宋体" w:hint="eastAsia"/>
                <w:sz w:val="24"/>
                <w:szCs w:val="24"/>
              </w:rPr>
              <w:t>50</w:t>
            </w:r>
          </w:p>
        </w:tc>
      </w:tr>
      <w:tr w:rsidR="0037038C" w:rsidRPr="003806BB" w:rsidTr="003806BB">
        <w:trPr>
          <w:trHeight w:val="330"/>
          <w:jc w:val="center"/>
        </w:trPr>
        <w:tc>
          <w:tcPr>
            <w:tcW w:w="6108" w:type="dxa"/>
            <w:tcBorders>
              <w:left w:val="single" w:sz="8" w:space="0" w:color="auto"/>
            </w:tcBorders>
          </w:tcPr>
          <w:p w:rsidR="0037038C" w:rsidRPr="003806BB" w:rsidRDefault="0037038C" w:rsidP="003806BB">
            <w:pPr>
              <w:pStyle w:val="ae"/>
              <w:ind w:firstLineChars="67" w:firstLine="161"/>
              <w:rPr>
                <w:rFonts w:hAnsi="宋体"/>
                <w:sz w:val="24"/>
                <w:szCs w:val="24"/>
              </w:rPr>
            </w:pPr>
            <w:r w:rsidRPr="003806BB">
              <w:rPr>
                <w:rFonts w:hAnsi="宋体" w:hint="eastAsia"/>
                <w:sz w:val="24"/>
                <w:szCs w:val="24"/>
              </w:rPr>
              <w:t>汞及其化合物的质量分数（以Hg计）/  mg/kg  ≤</w:t>
            </w:r>
          </w:p>
        </w:tc>
        <w:tc>
          <w:tcPr>
            <w:tcW w:w="1371" w:type="dxa"/>
            <w:tcBorders>
              <w:right w:val="single" w:sz="8" w:space="0" w:color="auto"/>
            </w:tcBorders>
          </w:tcPr>
          <w:p w:rsidR="0037038C" w:rsidRPr="003806BB" w:rsidRDefault="0037038C" w:rsidP="003806BB">
            <w:pPr>
              <w:pStyle w:val="ae"/>
              <w:ind w:firstLine="480"/>
              <w:jc w:val="center"/>
              <w:rPr>
                <w:rFonts w:hAnsi="宋体"/>
                <w:sz w:val="24"/>
                <w:szCs w:val="24"/>
              </w:rPr>
            </w:pPr>
            <w:r w:rsidRPr="003806BB">
              <w:rPr>
                <w:rFonts w:hAnsi="宋体" w:hint="eastAsia"/>
                <w:sz w:val="24"/>
                <w:szCs w:val="24"/>
              </w:rPr>
              <w:t>5</w:t>
            </w:r>
          </w:p>
        </w:tc>
      </w:tr>
    </w:tbl>
    <w:p w:rsidR="00F503E3" w:rsidRPr="002D6F68" w:rsidRDefault="002D6F68" w:rsidP="00A313B1">
      <w:pPr>
        <w:spacing w:beforeLines="50" w:before="156"/>
        <w:ind w:firstLineChars="200" w:firstLine="560"/>
        <w:rPr>
          <w:rFonts w:ascii="仿宋_GB2312" w:eastAsia="仿宋_GB2312" w:hAnsi="Verdana" w:cs="宋体"/>
          <w:b/>
          <w:kern w:val="0"/>
          <w:sz w:val="28"/>
          <w:szCs w:val="28"/>
        </w:rPr>
      </w:pPr>
      <w:r w:rsidRPr="002D6F68">
        <w:rPr>
          <w:rFonts w:ascii="仿宋_GB2312" w:eastAsia="仿宋_GB2312" w:hAnsi="Verdana" w:cs="宋体" w:hint="eastAsia"/>
          <w:b/>
          <w:kern w:val="0"/>
          <w:sz w:val="28"/>
          <w:szCs w:val="28"/>
        </w:rPr>
        <w:t>（三）</w:t>
      </w:r>
      <w:r w:rsidR="00F503E3" w:rsidRPr="002D6F68">
        <w:rPr>
          <w:rFonts w:ascii="仿宋_GB2312" w:eastAsia="仿宋_GB2312" w:hAnsi="Verdana" w:cs="宋体" w:hint="eastAsia"/>
          <w:b/>
          <w:kern w:val="0"/>
          <w:sz w:val="28"/>
          <w:szCs w:val="28"/>
        </w:rPr>
        <w:t>主要技术指标试验方法</w:t>
      </w:r>
      <w:r w:rsidR="00754F13" w:rsidRPr="002D6F68">
        <w:rPr>
          <w:rFonts w:ascii="仿宋_GB2312" w:eastAsia="仿宋_GB2312" w:hAnsi="Verdana" w:cs="宋体" w:hint="eastAsia"/>
          <w:b/>
          <w:kern w:val="0"/>
          <w:sz w:val="28"/>
          <w:szCs w:val="28"/>
        </w:rPr>
        <w:t>的</w:t>
      </w:r>
      <w:r w:rsidR="00F503E3" w:rsidRPr="002D6F68">
        <w:rPr>
          <w:rFonts w:ascii="仿宋_GB2312" w:eastAsia="仿宋_GB2312" w:hAnsi="Verdana" w:cs="宋体" w:hint="eastAsia"/>
          <w:b/>
          <w:kern w:val="0"/>
          <w:sz w:val="28"/>
          <w:szCs w:val="28"/>
        </w:rPr>
        <w:t>确定</w:t>
      </w:r>
    </w:p>
    <w:p w:rsidR="00754F13" w:rsidRPr="00D65CB3" w:rsidRDefault="00754F1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主要技术指标的</w:t>
      </w:r>
      <w:r w:rsidRPr="00D65CB3">
        <w:rPr>
          <w:rFonts w:ascii="仿宋_GB2312" w:eastAsia="仿宋_GB2312" w:hAnsi="Verdana" w:cs="宋体" w:hint="eastAsia"/>
          <w:kern w:val="0"/>
          <w:sz w:val="28"/>
          <w:szCs w:val="28"/>
        </w:rPr>
        <w:t>试验方法</w:t>
      </w:r>
      <w:r w:rsidRPr="00D65CB3">
        <w:rPr>
          <w:rFonts w:ascii="仿宋_GB2312" w:eastAsia="仿宋_GB2312" w:hAnsi="Verdana" w:cs="宋体"/>
          <w:kern w:val="0"/>
          <w:sz w:val="28"/>
          <w:szCs w:val="28"/>
        </w:rPr>
        <w:t>均参考</w:t>
      </w:r>
      <w:r w:rsidR="00F834B7">
        <w:rPr>
          <w:rFonts w:ascii="仿宋_GB2312" w:eastAsia="仿宋_GB2312" w:hAnsi="Verdana" w:cs="宋体" w:hint="eastAsia"/>
          <w:kern w:val="0"/>
          <w:sz w:val="28"/>
          <w:szCs w:val="28"/>
        </w:rPr>
        <w:t>相应的国家</w:t>
      </w:r>
      <w:r w:rsidRPr="00D65CB3">
        <w:rPr>
          <w:rFonts w:ascii="仿宋_GB2312" w:eastAsia="仿宋_GB2312" w:hAnsi="Verdana" w:cs="宋体"/>
          <w:kern w:val="0"/>
          <w:sz w:val="28"/>
          <w:szCs w:val="28"/>
        </w:rPr>
        <w:t>标准。其中：</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w:t>
      </w:r>
      <w:r w:rsidRPr="00623BA8">
        <w:rPr>
          <w:rFonts w:ascii="仿宋_GB2312" w:eastAsia="仿宋_GB2312" w:hAnsi="Verdana" w:cs="宋体" w:hint="eastAsia"/>
          <w:kern w:val="0"/>
          <w:sz w:val="28"/>
          <w:szCs w:val="28"/>
        </w:rPr>
        <w:t>有机质含量的测定</w:t>
      </w:r>
    </w:p>
    <w:p w:rsid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 18877 的规定进行。</w:t>
      </w:r>
      <w:r w:rsidR="00803507">
        <w:rPr>
          <w:rFonts w:ascii="仿宋_GB2312" w:eastAsia="仿宋_GB2312" w:hAnsi="Verdana" w:cs="宋体" w:hint="eastAsia"/>
          <w:kern w:val="0"/>
          <w:sz w:val="28"/>
          <w:szCs w:val="28"/>
        </w:rPr>
        <w:t>修订前GB/T 17419-1998主含量氨基酸采用氨基酸自动分析仪法</w:t>
      </w:r>
      <w:r w:rsidR="0075395D">
        <w:rPr>
          <w:rFonts w:ascii="仿宋_GB2312" w:eastAsia="仿宋_GB2312" w:hAnsi="Verdana" w:cs="宋体" w:hint="eastAsia"/>
          <w:kern w:val="0"/>
          <w:sz w:val="28"/>
          <w:szCs w:val="28"/>
        </w:rPr>
        <w:t>设备要求高，一般生产企业购置该仪器后利用率不高导致设备闲置产生浪费。同时农业部已制订了强制性行业标准NY 1429-2010《含氨基酸水溶肥料》现有肥料生产企业按农业部NY 1429-2010登记含氨基酸肥料产品导致产品冲突，本次修订避开冲突，采用常规实验室均能操作的有机质的检测方法，有助于生产企业控制产品质量。</w:t>
      </w:r>
    </w:p>
    <w:p w:rsidR="00A313B1" w:rsidRDefault="00A313B1"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测定中考虑了氯的干扰因素，在测定氯的含量后剔除。</w:t>
      </w:r>
    </w:p>
    <w:p w:rsidR="00A313B1" w:rsidRDefault="00A313B1"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lastRenderedPageBreak/>
        <w:t>经检测产品中的硝态氮对有机质的测定结果干扰不显著，因此本标准中没有剔除硝态氮的影响。</w:t>
      </w:r>
      <w:r w:rsidR="000F6468">
        <w:rPr>
          <w:rFonts w:ascii="仿宋_GB2312" w:eastAsia="仿宋_GB2312" w:hAnsi="Verdana" w:cs="宋体" w:hint="eastAsia"/>
          <w:kern w:val="0"/>
          <w:sz w:val="28"/>
          <w:szCs w:val="28"/>
        </w:rPr>
        <w:t>经测定</w:t>
      </w:r>
      <w:r>
        <w:rPr>
          <w:rFonts w:ascii="仿宋_GB2312" w:eastAsia="仿宋_GB2312" w:hAnsi="Verdana" w:cs="宋体" w:hint="eastAsia"/>
          <w:kern w:val="0"/>
          <w:sz w:val="28"/>
          <w:szCs w:val="28"/>
        </w:rPr>
        <w:t>硝态氮对有机质的影响如下表：</w:t>
      </w:r>
    </w:p>
    <w:tbl>
      <w:tblPr>
        <w:tblW w:w="8183" w:type="dxa"/>
        <w:jc w:val="center"/>
        <w:tblLook w:val="04A0" w:firstRow="1" w:lastRow="0" w:firstColumn="1" w:lastColumn="0" w:noHBand="0" w:noVBand="1"/>
      </w:tblPr>
      <w:tblGrid>
        <w:gridCol w:w="3058"/>
        <w:gridCol w:w="1843"/>
        <w:gridCol w:w="1703"/>
        <w:gridCol w:w="1579"/>
      </w:tblGrid>
      <w:tr w:rsidR="00A313B1" w:rsidRPr="00A313B1" w:rsidTr="00A313B1">
        <w:trPr>
          <w:trHeight w:val="270"/>
          <w:jc w:val="center"/>
        </w:trPr>
        <w:tc>
          <w:tcPr>
            <w:tcW w:w="8183" w:type="dxa"/>
            <w:gridSpan w:val="4"/>
            <w:tcBorders>
              <w:top w:val="nil"/>
              <w:left w:val="nil"/>
              <w:bottom w:val="single" w:sz="4" w:space="0" w:color="auto"/>
              <w:right w:val="nil"/>
            </w:tcBorders>
            <w:shd w:val="clear" w:color="auto" w:fill="auto"/>
            <w:noWrap/>
            <w:vAlign w:val="center"/>
            <w:hideMark/>
          </w:tcPr>
          <w:p w:rsidR="00A313B1" w:rsidRPr="000F6468" w:rsidRDefault="00A313B1" w:rsidP="000F6468">
            <w:pPr>
              <w:spacing w:beforeLines="50" w:before="156"/>
              <w:ind w:firstLineChars="200" w:firstLine="560"/>
              <w:jc w:val="center"/>
              <w:rPr>
                <w:rFonts w:ascii="仿宋_GB2312" w:eastAsia="仿宋_GB2312" w:hAnsi="Verdana" w:cs="宋体"/>
                <w:kern w:val="0"/>
                <w:sz w:val="28"/>
                <w:szCs w:val="28"/>
              </w:rPr>
            </w:pPr>
            <w:r w:rsidRPr="000F6468">
              <w:rPr>
                <w:rFonts w:ascii="仿宋_GB2312" w:eastAsia="仿宋_GB2312" w:hAnsi="Verdana" w:cs="宋体" w:hint="eastAsia"/>
                <w:kern w:val="0"/>
                <w:sz w:val="28"/>
                <w:szCs w:val="28"/>
              </w:rPr>
              <w:t>硝态氮对同一样品有机质测定的影响试验结果</w:t>
            </w:r>
          </w:p>
        </w:tc>
      </w:tr>
      <w:tr w:rsidR="00A313B1" w:rsidRPr="00A313B1" w:rsidTr="00A313B1">
        <w:trPr>
          <w:trHeight w:val="270"/>
          <w:jc w:val="center"/>
        </w:trPr>
        <w:tc>
          <w:tcPr>
            <w:tcW w:w="3058" w:type="dxa"/>
            <w:tcBorders>
              <w:top w:val="nil"/>
              <w:left w:val="single" w:sz="4" w:space="0" w:color="auto"/>
              <w:bottom w:val="nil"/>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处理有机质质量浓度g/L</w:t>
            </w:r>
          </w:p>
        </w:tc>
        <w:tc>
          <w:tcPr>
            <w:tcW w:w="184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平衡样1</w:t>
            </w:r>
          </w:p>
        </w:tc>
        <w:tc>
          <w:tcPr>
            <w:tcW w:w="170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平衡样2</w:t>
            </w:r>
          </w:p>
        </w:tc>
        <w:tc>
          <w:tcPr>
            <w:tcW w:w="1579"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平均值</w:t>
            </w:r>
          </w:p>
        </w:tc>
      </w:tr>
      <w:tr w:rsidR="00A313B1" w:rsidRPr="00A313B1" w:rsidTr="00A313B1">
        <w:trPr>
          <w:trHeight w:val="270"/>
          <w:jc w:val="center"/>
        </w:trPr>
        <w:tc>
          <w:tcPr>
            <w:tcW w:w="30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氧化前不加硝酸钾样品</w:t>
            </w:r>
          </w:p>
        </w:tc>
        <w:tc>
          <w:tcPr>
            <w:tcW w:w="184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151.4</w:t>
            </w:r>
          </w:p>
        </w:tc>
        <w:tc>
          <w:tcPr>
            <w:tcW w:w="170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151.4</w:t>
            </w:r>
          </w:p>
        </w:tc>
        <w:tc>
          <w:tcPr>
            <w:tcW w:w="1579"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151.4</w:t>
            </w:r>
          </w:p>
        </w:tc>
      </w:tr>
      <w:tr w:rsidR="00A313B1" w:rsidRPr="00A313B1" w:rsidTr="00A313B1">
        <w:trPr>
          <w:trHeight w:val="270"/>
          <w:jc w:val="center"/>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氧化前加0.5克硝酸钾样品</w:t>
            </w:r>
          </w:p>
        </w:tc>
        <w:tc>
          <w:tcPr>
            <w:tcW w:w="184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153.2</w:t>
            </w:r>
          </w:p>
        </w:tc>
        <w:tc>
          <w:tcPr>
            <w:tcW w:w="170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151.7</w:t>
            </w:r>
          </w:p>
        </w:tc>
        <w:tc>
          <w:tcPr>
            <w:tcW w:w="1579"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152.45</w:t>
            </w:r>
          </w:p>
        </w:tc>
      </w:tr>
      <w:tr w:rsidR="00A313B1" w:rsidRPr="00A313B1" w:rsidTr="00A313B1">
        <w:trPr>
          <w:trHeight w:val="270"/>
          <w:jc w:val="center"/>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氧化前加1克硝酸钾样品</w:t>
            </w:r>
          </w:p>
        </w:tc>
        <w:tc>
          <w:tcPr>
            <w:tcW w:w="184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152.8</w:t>
            </w:r>
          </w:p>
        </w:tc>
        <w:tc>
          <w:tcPr>
            <w:tcW w:w="170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156.3</w:t>
            </w:r>
          </w:p>
        </w:tc>
        <w:tc>
          <w:tcPr>
            <w:tcW w:w="1579"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154.55</w:t>
            </w:r>
          </w:p>
        </w:tc>
      </w:tr>
      <w:tr w:rsidR="00A313B1" w:rsidRPr="00A313B1" w:rsidTr="00A313B1">
        <w:trPr>
          <w:trHeight w:val="270"/>
          <w:jc w:val="center"/>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rsidR="00A313B1" w:rsidRPr="000F6468" w:rsidRDefault="00A313B1" w:rsidP="00A313B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氧化前加2克硝酸钾样品</w:t>
            </w:r>
          </w:p>
        </w:tc>
        <w:tc>
          <w:tcPr>
            <w:tcW w:w="184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151.6</w:t>
            </w:r>
          </w:p>
        </w:tc>
        <w:tc>
          <w:tcPr>
            <w:tcW w:w="1703"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151.6</w:t>
            </w:r>
          </w:p>
        </w:tc>
        <w:tc>
          <w:tcPr>
            <w:tcW w:w="1579" w:type="dxa"/>
            <w:tcBorders>
              <w:top w:val="nil"/>
              <w:left w:val="nil"/>
              <w:bottom w:val="single" w:sz="4" w:space="0" w:color="auto"/>
              <w:right w:val="single" w:sz="4" w:space="0" w:color="auto"/>
            </w:tcBorders>
            <w:shd w:val="clear" w:color="auto" w:fill="auto"/>
            <w:noWrap/>
            <w:vAlign w:val="center"/>
            <w:hideMark/>
          </w:tcPr>
          <w:p w:rsidR="00A313B1" w:rsidRPr="000F6468" w:rsidRDefault="00A313B1" w:rsidP="00A313B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151.6</w:t>
            </w:r>
          </w:p>
        </w:tc>
      </w:tr>
    </w:tbl>
    <w:p w:rsidR="00A313B1" w:rsidRPr="000F6468" w:rsidRDefault="000F6468" w:rsidP="000F6468">
      <w:pPr>
        <w:spacing w:beforeLines="50" w:before="156"/>
        <w:ind w:firstLineChars="200" w:firstLine="560"/>
        <w:rPr>
          <w:rFonts w:ascii="楷体_GB2312" w:eastAsia="楷体_GB2312" w:hAnsi="Verdana" w:cs="宋体"/>
          <w:kern w:val="0"/>
          <w:sz w:val="28"/>
          <w:szCs w:val="28"/>
        </w:rPr>
      </w:pPr>
      <w:r w:rsidRPr="000F6468">
        <w:rPr>
          <w:rFonts w:ascii="楷体_GB2312" w:eastAsia="楷体_GB2312" w:hAnsi="宋体" w:cs="宋体" w:hint="eastAsia"/>
          <w:color w:val="000000"/>
          <w:kern w:val="0"/>
          <w:sz w:val="28"/>
          <w:szCs w:val="28"/>
        </w:rPr>
        <w:t>方差分析结果如下：</w:t>
      </w:r>
    </w:p>
    <w:p w:rsidR="000F6468" w:rsidRPr="000F6468" w:rsidRDefault="000F6468" w:rsidP="000F6468">
      <w:pPr>
        <w:spacing w:beforeLines="50" w:before="156"/>
        <w:ind w:firstLineChars="200" w:firstLine="560"/>
        <w:rPr>
          <w:rFonts w:ascii="楷体_GB2312" w:eastAsia="楷体_GB2312" w:hAnsi="宋体" w:cs="宋体"/>
          <w:color w:val="000000"/>
          <w:kern w:val="0"/>
          <w:sz w:val="28"/>
          <w:szCs w:val="28"/>
        </w:rPr>
      </w:pPr>
      <w:r w:rsidRPr="000F6468">
        <w:rPr>
          <w:rFonts w:ascii="楷体_GB2312" w:eastAsia="楷体_GB2312" w:hAnsi="宋体" w:cs="宋体" w:hint="eastAsia"/>
          <w:color w:val="000000"/>
          <w:kern w:val="0"/>
          <w:sz w:val="28"/>
          <w:szCs w:val="28"/>
        </w:rPr>
        <w:t>（1）SUMMARY</w:t>
      </w:r>
    </w:p>
    <w:tbl>
      <w:tblPr>
        <w:tblW w:w="7980" w:type="dxa"/>
        <w:tblInd w:w="93" w:type="dxa"/>
        <w:tblLook w:val="04A0" w:firstRow="1" w:lastRow="0" w:firstColumn="1" w:lastColumn="0" w:noHBand="0" w:noVBand="1"/>
      </w:tblPr>
      <w:tblGrid>
        <w:gridCol w:w="1531"/>
        <w:gridCol w:w="1531"/>
        <w:gridCol w:w="1288"/>
        <w:gridCol w:w="1775"/>
        <w:gridCol w:w="1855"/>
      </w:tblGrid>
      <w:tr w:rsidR="000F6468" w:rsidRPr="000F6468" w:rsidTr="000F6468">
        <w:trPr>
          <w:trHeight w:val="270"/>
        </w:trPr>
        <w:tc>
          <w:tcPr>
            <w:tcW w:w="1531"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组</w:t>
            </w:r>
          </w:p>
        </w:tc>
        <w:tc>
          <w:tcPr>
            <w:tcW w:w="1531"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观测数</w:t>
            </w:r>
          </w:p>
        </w:tc>
        <w:tc>
          <w:tcPr>
            <w:tcW w:w="1288"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求和</w:t>
            </w:r>
          </w:p>
        </w:tc>
        <w:tc>
          <w:tcPr>
            <w:tcW w:w="1775"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平均</w:t>
            </w:r>
          </w:p>
        </w:tc>
        <w:tc>
          <w:tcPr>
            <w:tcW w:w="1855"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方差</w:t>
            </w:r>
          </w:p>
        </w:tc>
      </w:tr>
      <w:tr w:rsidR="000F6468" w:rsidRPr="000F6468" w:rsidTr="000F6468">
        <w:trPr>
          <w:trHeight w:val="270"/>
        </w:trPr>
        <w:tc>
          <w:tcPr>
            <w:tcW w:w="1531"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w:t>
            </w:r>
          </w:p>
        </w:tc>
        <w:tc>
          <w:tcPr>
            <w:tcW w:w="1531"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3</w:t>
            </w:r>
          </w:p>
        </w:tc>
        <w:tc>
          <w:tcPr>
            <w:tcW w:w="1288"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457.6</w:t>
            </w:r>
          </w:p>
        </w:tc>
        <w:tc>
          <w:tcPr>
            <w:tcW w:w="1775"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152.533 </w:t>
            </w:r>
          </w:p>
        </w:tc>
        <w:tc>
          <w:tcPr>
            <w:tcW w:w="1855" w:type="dxa"/>
            <w:tcBorders>
              <w:top w:val="nil"/>
              <w:left w:val="nil"/>
              <w:bottom w:val="nil"/>
              <w:right w:val="nil"/>
            </w:tcBorders>
            <w:shd w:val="clear" w:color="auto" w:fill="auto"/>
            <w:noWrap/>
            <w:vAlign w:val="bottom"/>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0.693 </w:t>
            </w:r>
          </w:p>
        </w:tc>
      </w:tr>
      <w:tr w:rsidR="000F6468" w:rsidRPr="000F6468" w:rsidTr="000F6468">
        <w:trPr>
          <w:trHeight w:val="270"/>
        </w:trPr>
        <w:tc>
          <w:tcPr>
            <w:tcW w:w="1531"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w:t>
            </w:r>
          </w:p>
        </w:tc>
        <w:tc>
          <w:tcPr>
            <w:tcW w:w="1531"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3</w:t>
            </w:r>
          </w:p>
        </w:tc>
        <w:tc>
          <w:tcPr>
            <w:tcW w:w="1288"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459.6</w:t>
            </w:r>
          </w:p>
        </w:tc>
        <w:tc>
          <w:tcPr>
            <w:tcW w:w="1775" w:type="dxa"/>
            <w:tcBorders>
              <w:top w:val="nil"/>
              <w:left w:val="nil"/>
              <w:bottom w:val="nil"/>
              <w:right w:val="nil"/>
            </w:tcBorders>
            <w:shd w:val="clear" w:color="auto" w:fill="auto"/>
            <w:noWrap/>
            <w:vAlign w:val="center"/>
            <w:hideMark/>
          </w:tcPr>
          <w:p w:rsidR="000F6468" w:rsidRPr="000F6468" w:rsidRDefault="000B4AB3" w:rsidP="002D5C11">
            <w:pPr>
              <w:widowControl/>
              <w:jc w:val="center"/>
              <w:rPr>
                <w:rFonts w:ascii="楷体_GB2312" w:eastAsia="楷体_GB2312" w:hAnsi="宋体" w:cs="宋体"/>
                <w:color w:val="000000"/>
                <w:kern w:val="0"/>
                <w:sz w:val="24"/>
              </w:rPr>
            </w:pPr>
            <w:r>
              <w:rPr>
                <w:rFonts w:ascii="楷体_GB2312" w:eastAsia="楷体_GB2312" w:hAnsi="宋体" w:cs="宋体" w:hint="eastAsia"/>
                <w:color w:val="000000"/>
                <w:kern w:val="0"/>
                <w:sz w:val="24"/>
              </w:rPr>
              <w:t xml:space="preserve">    </w:t>
            </w:r>
            <w:r w:rsidR="000F6468" w:rsidRPr="000F6468">
              <w:rPr>
                <w:rFonts w:ascii="楷体_GB2312" w:eastAsia="楷体_GB2312" w:hAnsi="宋体" w:cs="宋体" w:hint="eastAsia"/>
                <w:color w:val="000000"/>
                <w:kern w:val="0"/>
                <w:sz w:val="24"/>
              </w:rPr>
              <w:t>153.2</w:t>
            </w:r>
          </w:p>
        </w:tc>
        <w:tc>
          <w:tcPr>
            <w:tcW w:w="1855"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7.21</w:t>
            </w:r>
          </w:p>
        </w:tc>
      </w:tr>
      <w:tr w:rsidR="000F6468" w:rsidRPr="000F6468" w:rsidTr="000F6468">
        <w:trPr>
          <w:trHeight w:val="285"/>
        </w:trPr>
        <w:tc>
          <w:tcPr>
            <w:tcW w:w="1531"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151</w:t>
            </w:r>
          </w:p>
        </w:tc>
        <w:tc>
          <w:tcPr>
            <w:tcW w:w="1531"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3</w:t>
            </w:r>
          </w:p>
        </w:tc>
        <w:tc>
          <w:tcPr>
            <w:tcW w:w="1288"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458.6</w:t>
            </w:r>
          </w:p>
        </w:tc>
        <w:tc>
          <w:tcPr>
            <w:tcW w:w="1775"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152.867 </w:t>
            </w:r>
          </w:p>
        </w:tc>
        <w:tc>
          <w:tcPr>
            <w:tcW w:w="1855"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2.306 </w:t>
            </w:r>
          </w:p>
        </w:tc>
      </w:tr>
    </w:tbl>
    <w:p w:rsidR="000F6468" w:rsidRPr="000F6468" w:rsidRDefault="000F6468" w:rsidP="000F6468">
      <w:pPr>
        <w:spacing w:beforeLines="50" w:before="156"/>
        <w:ind w:firstLineChars="200" w:firstLine="560"/>
        <w:rPr>
          <w:rFonts w:ascii="楷体_GB2312" w:eastAsia="楷体_GB2312" w:hAnsi="宋体" w:cs="宋体"/>
          <w:color w:val="000000"/>
          <w:kern w:val="0"/>
          <w:sz w:val="28"/>
          <w:szCs w:val="28"/>
        </w:rPr>
      </w:pPr>
      <w:r w:rsidRPr="000F6468">
        <w:rPr>
          <w:rFonts w:ascii="楷体_GB2312" w:eastAsia="楷体_GB2312" w:hAnsi="宋体" w:cs="宋体" w:hint="eastAsia"/>
          <w:color w:val="000000"/>
          <w:kern w:val="0"/>
          <w:sz w:val="28"/>
          <w:szCs w:val="28"/>
        </w:rPr>
        <w:t>（2）方差分析</w:t>
      </w:r>
    </w:p>
    <w:tbl>
      <w:tblPr>
        <w:tblW w:w="7980" w:type="dxa"/>
        <w:tblInd w:w="93" w:type="dxa"/>
        <w:tblLook w:val="04A0" w:firstRow="1" w:lastRow="0" w:firstColumn="1" w:lastColumn="0" w:noHBand="0" w:noVBand="1"/>
      </w:tblPr>
      <w:tblGrid>
        <w:gridCol w:w="955"/>
        <w:gridCol w:w="978"/>
        <w:gridCol w:w="803"/>
        <w:gridCol w:w="1107"/>
        <w:gridCol w:w="1157"/>
        <w:gridCol w:w="1063"/>
        <w:gridCol w:w="1063"/>
        <w:gridCol w:w="978"/>
      </w:tblGrid>
      <w:tr w:rsidR="000F6468" w:rsidRPr="000F6468" w:rsidTr="000F6468">
        <w:trPr>
          <w:trHeight w:val="270"/>
        </w:trPr>
        <w:tc>
          <w:tcPr>
            <w:tcW w:w="955"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差异源</w:t>
            </w:r>
          </w:p>
        </w:tc>
        <w:tc>
          <w:tcPr>
            <w:tcW w:w="955"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SS</w:t>
            </w:r>
          </w:p>
        </w:tc>
        <w:tc>
          <w:tcPr>
            <w:tcW w:w="803"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proofErr w:type="spellStart"/>
            <w:r w:rsidRPr="000F6468">
              <w:rPr>
                <w:rFonts w:ascii="楷体_GB2312" w:eastAsia="楷体_GB2312" w:hAnsi="宋体" w:cs="宋体" w:hint="eastAsia"/>
                <w:color w:val="000000"/>
                <w:kern w:val="0"/>
                <w:sz w:val="24"/>
              </w:rPr>
              <w:t>df</w:t>
            </w:r>
            <w:proofErr w:type="spellEnd"/>
          </w:p>
        </w:tc>
        <w:tc>
          <w:tcPr>
            <w:tcW w:w="1107"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MS</w:t>
            </w:r>
          </w:p>
        </w:tc>
        <w:tc>
          <w:tcPr>
            <w:tcW w:w="1157"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F</w:t>
            </w:r>
          </w:p>
        </w:tc>
        <w:tc>
          <w:tcPr>
            <w:tcW w:w="1063"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P-value</w:t>
            </w:r>
          </w:p>
        </w:tc>
        <w:tc>
          <w:tcPr>
            <w:tcW w:w="1063"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F 0.05</w:t>
            </w:r>
          </w:p>
        </w:tc>
        <w:tc>
          <w:tcPr>
            <w:tcW w:w="877" w:type="dxa"/>
            <w:tcBorders>
              <w:top w:val="single" w:sz="8" w:space="0" w:color="auto"/>
              <w:left w:val="nil"/>
              <w:bottom w:val="single" w:sz="4" w:space="0" w:color="auto"/>
              <w:right w:val="nil"/>
            </w:tcBorders>
            <w:shd w:val="clear" w:color="auto" w:fill="auto"/>
            <w:noWrap/>
            <w:vAlign w:val="center"/>
            <w:hideMark/>
          </w:tcPr>
          <w:p w:rsidR="000F6468" w:rsidRPr="000F6468" w:rsidRDefault="000F6468" w:rsidP="002D5C11">
            <w:pPr>
              <w:widowControl/>
              <w:jc w:val="center"/>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F 0.01</w:t>
            </w:r>
          </w:p>
        </w:tc>
      </w:tr>
      <w:tr w:rsidR="000F6468" w:rsidRPr="000F6468" w:rsidTr="000F6468">
        <w:trPr>
          <w:trHeight w:val="270"/>
        </w:trPr>
        <w:tc>
          <w:tcPr>
            <w:tcW w:w="955" w:type="dxa"/>
            <w:tcBorders>
              <w:top w:val="nil"/>
              <w:left w:val="nil"/>
              <w:bottom w:val="nil"/>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组间</w:t>
            </w:r>
          </w:p>
        </w:tc>
        <w:tc>
          <w:tcPr>
            <w:tcW w:w="955"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0.667 </w:t>
            </w:r>
          </w:p>
        </w:tc>
        <w:tc>
          <w:tcPr>
            <w:tcW w:w="803"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2</w:t>
            </w:r>
          </w:p>
        </w:tc>
        <w:tc>
          <w:tcPr>
            <w:tcW w:w="1107"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0.333 </w:t>
            </w:r>
          </w:p>
        </w:tc>
        <w:tc>
          <w:tcPr>
            <w:tcW w:w="1157"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0.098 </w:t>
            </w:r>
          </w:p>
        </w:tc>
        <w:tc>
          <w:tcPr>
            <w:tcW w:w="1063"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0.908 </w:t>
            </w:r>
          </w:p>
        </w:tc>
        <w:tc>
          <w:tcPr>
            <w:tcW w:w="1063"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5.143 </w:t>
            </w:r>
          </w:p>
        </w:tc>
        <w:tc>
          <w:tcPr>
            <w:tcW w:w="877"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10.925 </w:t>
            </w:r>
          </w:p>
        </w:tc>
      </w:tr>
      <w:tr w:rsidR="000F6468" w:rsidRPr="000F6468" w:rsidTr="000F6468">
        <w:trPr>
          <w:trHeight w:val="270"/>
        </w:trPr>
        <w:tc>
          <w:tcPr>
            <w:tcW w:w="955" w:type="dxa"/>
            <w:tcBorders>
              <w:top w:val="nil"/>
              <w:left w:val="nil"/>
              <w:bottom w:val="nil"/>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组内</w:t>
            </w:r>
          </w:p>
        </w:tc>
        <w:tc>
          <w:tcPr>
            <w:tcW w:w="955"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20.418 </w:t>
            </w:r>
          </w:p>
        </w:tc>
        <w:tc>
          <w:tcPr>
            <w:tcW w:w="803"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6</w:t>
            </w:r>
          </w:p>
        </w:tc>
        <w:tc>
          <w:tcPr>
            <w:tcW w:w="1107" w:type="dxa"/>
            <w:tcBorders>
              <w:top w:val="nil"/>
              <w:left w:val="nil"/>
              <w:bottom w:val="nil"/>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3.403 </w:t>
            </w:r>
          </w:p>
        </w:tc>
        <w:tc>
          <w:tcPr>
            <w:tcW w:w="1157" w:type="dxa"/>
            <w:tcBorders>
              <w:top w:val="nil"/>
              <w:left w:val="nil"/>
              <w:bottom w:val="nil"/>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p>
        </w:tc>
        <w:tc>
          <w:tcPr>
            <w:tcW w:w="1063" w:type="dxa"/>
            <w:tcBorders>
              <w:top w:val="nil"/>
              <w:left w:val="nil"/>
              <w:bottom w:val="nil"/>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p>
        </w:tc>
        <w:tc>
          <w:tcPr>
            <w:tcW w:w="1063" w:type="dxa"/>
            <w:tcBorders>
              <w:top w:val="nil"/>
              <w:left w:val="nil"/>
              <w:bottom w:val="nil"/>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p>
        </w:tc>
        <w:tc>
          <w:tcPr>
            <w:tcW w:w="877" w:type="dxa"/>
            <w:tcBorders>
              <w:top w:val="nil"/>
              <w:left w:val="nil"/>
              <w:bottom w:val="nil"/>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p>
        </w:tc>
      </w:tr>
      <w:tr w:rsidR="000F6468" w:rsidRPr="000F6468" w:rsidTr="000F6468">
        <w:trPr>
          <w:trHeight w:val="285"/>
        </w:trPr>
        <w:tc>
          <w:tcPr>
            <w:tcW w:w="955"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总计</w:t>
            </w:r>
          </w:p>
        </w:tc>
        <w:tc>
          <w:tcPr>
            <w:tcW w:w="955"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21.085</w:t>
            </w:r>
          </w:p>
        </w:tc>
        <w:tc>
          <w:tcPr>
            <w:tcW w:w="803"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righ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8</w:t>
            </w:r>
          </w:p>
        </w:tc>
        <w:tc>
          <w:tcPr>
            <w:tcW w:w="1107"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　</w:t>
            </w:r>
          </w:p>
        </w:tc>
        <w:tc>
          <w:tcPr>
            <w:tcW w:w="1157"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　</w:t>
            </w:r>
          </w:p>
        </w:tc>
        <w:tc>
          <w:tcPr>
            <w:tcW w:w="1063"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　</w:t>
            </w:r>
          </w:p>
        </w:tc>
        <w:tc>
          <w:tcPr>
            <w:tcW w:w="1063"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　</w:t>
            </w:r>
          </w:p>
        </w:tc>
        <w:tc>
          <w:tcPr>
            <w:tcW w:w="877" w:type="dxa"/>
            <w:tcBorders>
              <w:top w:val="nil"/>
              <w:left w:val="nil"/>
              <w:bottom w:val="single" w:sz="8" w:space="0" w:color="auto"/>
              <w:right w:val="nil"/>
            </w:tcBorders>
            <w:shd w:val="clear" w:color="auto" w:fill="auto"/>
            <w:noWrap/>
            <w:vAlign w:val="center"/>
            <w:hideMark/>
          </w:tcPr>
          <w:p w:rsidR="000F6468" w:rsidRPr="000F6468" w:rsidRDefault="000F6468" w:rsidP="002D5C11">
            <w:pPr>
              <w:widowControl/>
              <w:jc w:val="left"/>
              <w:rPr>
                <w:rFonts w:ascii="楷体_GB2312" w:eastAsia="楷体_GB2312" w:hAnsi="宋体" w:cs="宋体"/>
                <w:color w:val="000000"/>
                <w:kern w:val="0"/>
                <w:sz w:val="24"/>
              </w:rPr>
            </w:pPr>
            <w:r w:rsidRPr="000F6468">
              <w:rPr>
                <w:rFonts w:ascii="楷体_GB2312" w:eastAsia="楷体_GB2312" w:hAnsi="宋体" w:cs="宋体" w:hint="eastAsia"/>
                <w:color w:val="000000"/>
                <w:kern w:val="0"/>
                <w:sz w:val="24"/>
              </w:rPr>
              <w:t xml:space="preserve">　</w:t>
            </w:r>
          </w:p>
        </w:tc>
      </w:tr>
    </w:tbl>
    <w:p w:rsidR="000F6468" w:rsidRDefault="000F6468" w:rsidP="000F6468">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lastRenderedPageBreak/>
        <w:t>分析结果表明，在置信区间内添加硝态氮和不添加的对有机质的检测结果均没有达到显著水平，检测结果差异不显著。</w:t>
      </w:r>
    </w:p>
    <w:p w:rsidR="00623BA8" w:rsidRDefault="00623BA8" w:rsidP="000F6468">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2、</w:t>
      </w:r>
      <w:r w:rsidRPr="00623BA8">
        <w:rPr>
          <w:rFonts w:ascii="仿宋_GB2312" w:eastAsia="仿宋_GB2312" w:hAnsi="Verdana" w:cs="宋体" w:hint="eastAsia"/>
          <w:kern w:val="0"/>
          <w:sz w:val="28"/>
          <w:szCs w:val="28"/>
        </w:rPr>
        <w:t>总氮含量的测定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 xml:space="preserve">按 GB/T 17767.1 或 GB/T 22923 中的规定进行，以 GB/T 17767.1 中的方法为仲裁法。　　　　　　　　　　　　　　　　　　　　　　　　　　　　　　　　　　　　　　　　　　　　　　　　　　　　　　</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3、</w:t>
      </w:r>
      <w:r w:rsidRPr="00623BA8">
        <w:rPr>
          <w:rFonts w:ascii="仿宋_GB2312" w:eastAsia="仿宋_GB2312" w:hAnsi="Verdana" w:cs="宋体" w:hint="eastAsia"/>
          <w:kern w:val="0"/>
          <w:sz w:val="28"/>
          <w:szCs w:val="28"/>
        </w:rPr>
        <w:t>五氧化二磷含量的测定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17767.2  或 GB/T 22923 的规定进行。</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4、</w:t>
      </w:r>
      <w:r w:rsidRPr="00623BA8">
        <w:rPr>
          <w:rFonts w:ascii="仿宋_GB2312" w:eastAsia="仿宋_GB2312" w:hAnsi="Verdana" w:cs="宋体" w:hint="eastAsia"/>
          <w:kern w:val="0"/>
          <w:sz w:val="28"/>
          <w:szCs w:val="28"/>
        </w:rPr>
        <w:t>氧化钾含量的测定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 xml:space="preserve">按 GB/T 17767.3  或者 GB/T 22923 的规定进行。　　　　　　　　　　　　　　　　　　　　　　　　　　　　　　　　　　　　　　　　　　　　　　　　　　　　　　　　　　　　　　　　</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5、</w:t>
      </w:r>
      <w:r w:rsidRPr="00623BA8">
        <w:rPr>
          <w:rFonts w:ascii="仿宋_GB2312" w:eastAsia="仿宋_GB2312" w:hAnsi="Verdana" w:cs="宋体" w:hint="eastAsia"/>
          <w:kern w:val="0"/>
          <w:sz w:val="28"/>
          <w:szCs w:val="28"/>
        </w:rPr>
        <w:t>硼、锌、锰、铁、铜、</w:t>
      </w:r>
      <w:proofErr w:type="gramStart"/>
      <w:r w:rsidRPr="00623BA8">
        <w:rPr>
          <w:rFonts w:ascii="仿宋_GB2312" w:eastAsia="仿宋_GB2312" w:hAnsi="Verdana" w:cs="宋体" w:hint="eastAsia"/>
          <w:kern w:val="0"/>
          <w:sz w:val="28"/>
          <w:szCs w:val="28"/>
        </w:rPr>
        <w:t>钼</w:t>
      </w:r>
      <w:proofErr w:type="gramEnd"/>
      <w:r w:rsidRPr="00623BA8">
        <w:rPr>
          <w:rFonts w:ascii="仿宋_GB2312" w:eastAsia="仿宋_GB2312" w:hAnsi="Verdana" w:cs="宋体" w:hint="eastAsia"/>
          <w:kern w:val="0"/>
          <w:sz w:val="28"/>
          <w:szCs w:val="28"/>
        </w:rPr>
        <w:t>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14540 的规定进行。</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6、</w:t>
      </w:r>
      <w:r w:rsidRPr="00623BA8">
        <w:rPr>
          <w:rFonts w:ascii="仿宋_GB2312" w:eastAsia="仿宋_GB2312" w:hAnsi="Verdana" w:cs="宋体" w:hint="eastAsia"/>
          <w:kern w:val="0"/>
          <w:sz w:val="28"/>
          <w:szCs w:val="28"/>
        </w:rPr>
        <w:t>水不溶物含量的测定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28136 中的规定进行。</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7、</w:t>
      </w:r>
      <w:r w:rsidRPr="00623BA8">
        <w:rPr>
          <w:rFonts w:ascii="仿宋_GB2312" w:eastAsia="仿宋_GB2312" w:hAnsi="Verdana" w:cs="宋体" w:hint="eastAsia"/>
          <w:kern w:val="0"/>
          <w:sz w:val="28"/>
          <w:szCs w:val="28"/>
        </w:rPr>
        <w:t>水分含量的测定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8576 或 GB/T 8577 的规定进行，以 GB/T 8577</w:t>
      </w:r>
      <w:r w:rsidRPr="00623BA8">
        <w:rPr>
          <w:rFonts w:ascii="仿宋_GB2312" w:eastAsia="仿宋_GB2312" w:hAnsi="Verdana" w:cs="宋体"/>
          <w:kern w:val="0"/>
          <w:sz w:val="28"/>
          <w:szCs w:val="28"/>
        </w:rPr>
        <w:t xml:space="preserve"> </w:t>
      </w:r>
      <w:r w:rsidRPr="00623BA8">
        <w:rPr>
          <w:rFonts w:ascii="仿宋_GB2312" w:eastAsia="仿宋_GB2312" w:hAnsi="Verdana" w:cs="宋体" w:hint="eastAsia"/>
          <w:kern w:val="0"/>
          <w:sz w:val="28"/>
          <w:szCs w:val="28"/>
        </w:rPr>
        <w:t>中的方法为仲裁法。对于含碳酸根以及其他在干燥过程中会产生非水分的挥发性物质的肥料应采用 GB/T 8577 中的方法测定。</w:t>
      </w:r>
    </w:p>
    <w:p w:rsid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8、</w:t>
      </w:r>
      <w:r w:rsidRPr="00623BA8">
        <w:rPr>
          <w:rFonts w:ascii="仿宋_GB2312" w:eastAsia="仿宋_GB2312" w:hAnsi="Verdana" w:cs="宋体" w:hint="eastAsia"/>
          <w:kern w:val="0"/>
          <w:sz w:val="28"/>
          <w:szCs w:val="28"/>
        </w:rPr>
        <w:t>pH值的测定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lastRenderedPageBreak/>
        <w:t>按 GB/T 18877 中的规定进行。</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9、</w:t>
      </w:r>
      <w:r w:rsidRPr="00623BA8">
        <w:rPr>
          <w:rFonts w:ascii="仿宋_GB2312" w:eastAsia="仿宋_GB2312" w:hAnsi="Verdana" w:cs="宋体" w:hint="eastAsia"/>
          <w:kern w:val="0"/>
          <w:sz w:val="28"/>
          <w:szCs w:val="28"/>
        </w:rPr>
        <w:t>氯离子含量的测定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18877 中 5.12 的规定进行。</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10、</w:t>
      </w:r>
      <w:r w:rsidRPr="00623BA8">
        <w:rPr>
          <w:rFonts w:ascii="仿宋_GB2312" w:eastAsia="仿宋_GB2312" w:hAnsi="Verdana" w:cs="宋体" w:hint="eastAsia"/>
          <w:kern w:val="0"/>
          <w:sz w:val="28"/>
          <w:szCs w:val="28"/>
        </w:rPr>
        <w:t>液体样品密度测定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4472 中 4.3 的规定进行。</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11、</w:t>
      </w:r>
      <w:r w:rsidRPr="00623BA8">
        <w:rPr>
          <w:rFonts w:ascii="仿宋_GB2312" w:eastAsia="仿宋_GB2312" w:hAnsi="Verdana" w:cs="宋体" w:hint="eastAsia"/>
          <w:kern w:val="0"/>
          <w:sz w:val="28"/>
          <w:szCs w:val="28"/>
        </w:rPr>
        <w:t>汞、砷、镉、铅、铬的测定</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按 GB/T 23349 中的规定进行。</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12、</w:t>
      </w:r>
      <w:r w:rsidRPr="00623BA8">
        <w:rPr>
          <w:rFonts w:ascii="仿宋_GB2312" w:eastAsia="仿宋_GB2312" w:hAnsi="Verdana" w:cs="宋体" w:hint="eastAsia"/>
          <w:kern w:val="0"/>
          <w:sz w:val="28"/>
          <w:szCs w:val="28"/>
        </w:rPr>
        <w:t>液体样品质量浓度的换算</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液体样品有机质、总氮、五氧化二磷、氧化钾、硼、锌、锰、铁、铜、</w:t>
      </w:r>
      <w:proofErr w:type="gramStart"/>
      <w:r w:rsidRPr="00623BA8">
        <w:rPr>
          <w:rFonts w:ascii="仿宋_GB2312" w:eastAsia="仿宋_GB2312" w:hAnsi="Verdana" w:cs="宋体" w:hint="eastAsia"/>
          <w:kern w:val="0"/>
          <w:sz w:val="28"/>
          <w:szCs w:val="28"/>
        </w:rPr>
        <w:t>钼</w:t>
      </w:r>
      <w:proofErr w:type="gramEnd"/>
      <w:r w:rsidRPr="00623BA8">
        <w:rPr>
          <w:rFonts w:ascii="仿宋_GB2312" w:eastAsia="仿宋_GB2312" w:hAnsi="Verdana" w:cs="宋体" w:hint="eastAsia"/>
          <w:kern w:val="0"/>
          <w:sz w:val="28"/>
          <w:szCs w:val="28"/>
        </w:rPr>
        <w:t>、水不溶物成分含量分析结果</w:t>
      </w:r>
      <w:r w:rsidRPr="00623BA8">
        <w:rPr>
          <w:rFonts w:ascii="仿宋_GB2312" w:eastAsia="仿宋_GB2312" w:hAnsi="Verdana" w:cs="宋体"/>
          <w:kern w:val="0"/>
          <w:sz w:val="28"/>
          <w:szCs w:val="28"/>
        </w:rPr>
        <w:t>X</w:t>
      </w:r>
      <w:r w:rsidRPr="00623BA8">
        <w:rPr>
          <w:rFonts w:ascii="仿宋_GB2312" w:eastAsia="仿宋_GB2312" w:hAnsi="Verdana" w:cs="宋体" w:hint="eastAsia"/>
          <w:kern w:val="0"/>
          <w:sz w:val="28"/>
          <w:szCs w:val="28"/>
          <w:vertAlign w:val="subscript"/>
        </w:rPr>
        <w:t>i</w:t>
      </w:r>
      <w:r w:rsidRPr="00623BA8">
        <w:rPr>
          <w:rFonts w:ascii="仿宋_GB2312" w:eastAsia="仿宋_GB2312" w:hAnsi="Verdana" w:cs="宋体" w:hint="eastAsia"/>
          <w:kern w:val="0"/>
          <w:sz w:val="28"/>
          <w:szCs w:val="28"/>
        </w:rPr>
        <w:t>以质量浓度（</w:t>
      </w:r>
      <w:r w:rsidRPr="00623BA8">
        <w:rPr>
          <w:rFonts w:ascii="仿宋_GB2312" w:eastAsia="仿宋_GB2312" w:hAnsi="Verdana" w:cs="宋体"/>
          <w:kern w:val="0"/>
          <w:sz w:val="28"/>
          <w:szCs w:val="28"/>
        </w:rPr>
        <w:t>g/L</w:t>
      </w:r>
      <w:r w:rsidRPr="00623BA8">
        <w:rPr>
          <w:rFonts w:ascii="仿宋_GB2312" w:eastAsia="仿宋_GB2312" w:hAnsi="Verdana" w:cs="宋体" w:hint="eastAsia"/>
          <w:kern w:val="0"/>
          <w:sz w:val="28"/>
          <w:szCs w:val="28"/>
        </w:rPr>
        <w:t>）表示，按（1）式换算：</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kern w:val="0"/>
          <w:sz w:val="28"/>
          <w:szCs w:val="28"/>
        </w:rPr>
        <w:t>X</w:t>
      </w:r>
      <w:r w:rsidRPr="00623BA8">
        <w:rPr>
          <w:rFonts w:ascii="仿宋_GB2312" w:eastAsia="仿宋_GB2312" w:hAnsi="Verdana" w:cs="宋体" w:hint="eastAsia"/>
          <w:kern w:val="0"/>
          <w:sz w:val="28"/>
          <w:szCs w:val="28"/>
        </w:rPr>
        <w:t>i＝ω</w:t>
      </w:r>
      <w:r w:rsidRPr="00623BA8">
        <w:rPr>
          <w:rFonts w:ascii="仿宋_GB2312" w:eastAsia="仿宋_GB2312" w:hAnsi="Verdana" w:cs="宋体" w:hint="eastAsia"/>
          <w:kern w:val="0"/>
          <w:sz w:val="28"/>
          <w:szCs w:val="28"/>
          <w:vertAlign w:val="subscript"/>
        </w:rPr>
        <w:t>i</w:t>
      </w:r>
      <w:r w:rsidRPr="00623BA8">
        <w:rPr>
          <w:rFonts w:ascii="仿宋_GB2312" w:eastAsia="仿宋_GB2312" w:hAnsi="Verdana" w:cs="宋体" w:hint="eastAsia"/>
          <w:kern w:val="0"/>
          <w:sz w:val="28"/>
          <w:szCs w:val="28"/>
        </w:rPr>
        <w:t>×</w:t>
      </w:r>
      <w:r w:rsidRPr="00623BA8">
        <w:rPr>
          <w:rFonts w:ascii="仿宋_GB2312" w:eastAsia="仿宋_GB2312" w:hAnsi="Verdana" w:cs="宋体"/>
          <w:kern w:val="0"/>
          <w:sz w:val="28"/>
          <w:szCs w:val="28"/>
        </w:rPr>
        <w:t>ρ</w:t>
      </w:r>
      <w:r w:rsidRPr="00623BA8">
        <w:rPr>
          <w:rFonts w:ascii="仿宋_GB2312" w:eastAsia="仿宋_GB2312" w:hAnsi="Verdana" w:cs="宋体" w:hint="eastAsia"/>
          <w:kern w:val="0"/>
          <w:sz w:val="28"/>
          <w:szCs w:val="28"/>
        </w:rPr>
        <w:t>×10  ……</w:t>
      </w:r>
      <w:proofErr w:type="gramStart"/>
      <w:r w:rsidRPr="00623BA8">
        <w:rPr>
          <w:rFonts w:ascii="仿宋_GB2312" w:eastAsia="仿宋_GB2312" w:hAnsi="Verdana" w:cs="宋体" w:hint="eastAsia"/>
          <w:kern w:val="0"/>
          <w:sz w:val="28"/>
          <w:szCs w:val="28"/>
        </w:rPr>
        <w:t>………</w:t>
      </w:r>
      <w:proofErr w:type="gramEnd"/>
      <w:r w:rsidRPr="00623BA8">
        <w:rPr>
          <w:rFonts w:ascii="仿宋_GB2312" w:eastAsia="仿宋_GB2312" w:hAnsi="Verdana" w:cs="宋体" w:hint="eastAsia"/>
          <w:kern w:val="0"/>
          <w:sz w:val="28"/>
          <w:szCs w:val="28"/>
        </w:rPr>
        <w:t>…</w:t>
      </w:r>
      <w:proofErr w:type="gramStart"/>
      <w:r w:rsidRPr="00623BA8">
        <w:rPr>
          <w:rFonts w:ascii="仿宋_GB2312" w:eastAsia="仿宋_GB2312" w:hAnsi="Verdana" w:cs="宋体" w:hint="eastAsia"/>
          <w:kern w:val="0"/>
          <w:sz w:val="28"/>
          <w:szCs w:val="28"/>
        </w:rPr>
        <w:t>…</w:t>
      </w:r>
      <w:proofErr w:type="gramEnd"/>
      <w:r w:rsidRPr="00623BA8">
        <w:rPr>
          <w:rFonts w:ascii="仿宋_GB2312" w:eastAsia="仿宋_GB2312" w:hAnsi="Verdana" w:cs="宋体" w:hint="eastAsia"/>
          <w:kern w:val="0"/>
          <w:sz w:val="28"/>
          <w:szCs w:val="28"/>
        </w:rPr>
        <w:t>…</w:t>
      </w:r>
      <w:proofErr w:type="gramStart"/>
      <w:r w:rsidRPr="00623BA8">
        <w:rPr>
          <w:rFonts w:ascii="仿宋_GB2312" w:eastAsia="仿宋_GB2312" w:hAnsi="Verdana" w:cs="宋体" w:hint="eastAsia"/>
          <w:kern w:val="0"/>
          <w:sz w:val="28"/>
          <w:szCs w:val="28"/>
        </w:rPr>
        <w:t>…</w:t>
      </w:r>
      <w:proofErr w:type="gramEnd"/>
      <w:r w:rsidRPr="00623BA8">
        <w:rPr>
          <w:rFonts w:ascii="仿宋_GB2312" w:eastAsia="仿宋_GB2312" w:hAnsi="Verdana" w:cs="宋体" w:hint="eastAsia"/>
          <w:kern w:val="0"/>
          <w:sz w:val="28"/>
          <w:szCs w:val="28"/>
        </w:rPr>
        <w:t>…</w:t>
      </w:r>
      <w:proofErr w:type="gramStart"/>
      <w:r w:rsidRPr="00623BA8">
        <w:rPr>
          <w:rFonts w:ascii="仿宋_GB2312" w:eastAsia="仿宋_GB2312" w:hAnsi="Verdana" w:cs="宋体" w:hint="eastAsia"/>
          <w:kern w:val="0"/>
          <w:sz w:val="28"/>
          <w:szCs w:val="28"/>
        </w:rPr>
        <w:t>…</w:t>
      </w:r>
      <w:proofErr w:type="gramEnd"/>
      <w:r w:rsidRPr="00623BA8">
        <w:rPr>
          <w:rFonts w:ascii="仿宋_GB2312" w:eastAsia="仿宋_GB2312" w:hAnsi="Verdana" w:cs="宋体" w:hint="eastAsia"/>
          <w:kern w:val="0"/>
          <w:sz w:val="28"/>
          <w:szCs w:val="28"/>
        </w:rPr>
        <w:t>……（1）</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式中：</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ω</w:t>
      </w:r>
      <w:proofErr w:type="spellStart"/>
      <w:r w:rsidRPr="00623BA8">
        <w:rPr>
          <w:rFonts w:ascii="仿宋_GB2312" w:eastAsia="仿宋_GB2312" w:hAnsi="Verdana" w:cs="宋体" w:hint="eastAsia"/>
          <w:kern w:val="0"/>
          <w:sz w:val="28"/>
          <w:szCs w:val="28"/>
          <w:vertAlign w:val="subscript"/>
        </w:rPr>
        <w:t>i</w:t>
      </w:r>
      <w:proofErr w:type="spellEnd"/>
      <w:r w:rsidRPr="00623BA8">
        <w:rPr>
          <w:rFonts w:ascii="仿宋_GB2312" w:eastAsia="仿宋_GB2312" w:hAnsi="Verdana" w:cs="宋体"/>
          <w:kern w:val="0"/>
          <w:sz w:val="28"/>
          <w:szCs w:val="28"/>
        </w:rPr>
        <w:t>—</w:t>
      </w:r>
      <w:r w:rsidRPr="00623BA8">
        <w:rPr>
          <w:rFonts w:ascii="仿宋_GB2312" w:eastAsia="仿宋_GB2312" w:hAnsi="Verdana" w:cs="宋体" w:hint="eastAsia"/>
          <w:kern w:val="0"/>
          <w:sz w:val="28"/>
          <w:szCs w:val="28"/>
        </w:rPr>
        <w:t>样品中需要换算成分含量（质量分数），%；</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kern w:val="0"/>
          <w:sz w:val="28"/>
          <w:szCs w:val="28"/>
        </w:rPr>
        <w:t>ρ</w:t>
      </w:r>
      <w:r w:rsidRPr="00623BA8">
        <w:rPr>
          <w:rFonts w:ascii="仿宋_GB2312" w:eastAsia="仿宋_GB2312" w:hAnsi="Verdana" w:cs="宋体" w:hint="eastAsia"/>
          <w:kern w:val="0"/>
          <w:sz w:val="28"/>
          <w:szCs w:val="28"/>
        </w:rPr>
        <w:t xml:space="preserve"> </w:t>
      </w:r>
      <w:r w:rsidRPr="00623BA8">
        <w:rPr>
          <w:rFonts w:ascii="仿宋_GB2312" w:eastAsia="仿宋_GB2312" w:hAnsi="Verdana" w:cs="宋体"/>
          <w:kern w:val="0"/>
          <w:sz w:val="28"/>
          <w:szCs w:val="28"/>
        </w:rPr>
        <w:t>—</w:t>
      </w:r>
      <w:r w:rsidRPr="00623BA8">
        <w:rPr>
          <w:rFonts w:ascii="仿宋_GB2312" w:eastAsia="仿宋_GB2312" w:hAnsi="Verdana" w:cs="宋体" w:hint="eastAsia"/>
          <w:kern w:val="0"/>
          <w:sz w:val="28"/>
          <w:szCs w:val="28"/>
        </w:rPr>
        <w:t>样品的密度，g/mL。</w:t>
      </w:r>
    </w:p>
    <w:p w:rsidR="00623BA8" w:rsidRPr="00623BA8" w:rsidRDefault="00623BA8" w:rsidP="00A313B1">
      <w:pPr>
        <w:spacing w:beforeLines="50" w:before="156"/>
        <w:ind w:firstLineChars="200" w:firstLine="560"/>
        <w:rPr>
          <w:rFonts w:ascii="仿宋_GB2312" w:eastAsia="仿宋_GB2312" w:hAnsi="Verdana" w:cs="宋体"/>
          <w:kern w:val="0"/>
          <w:sz w:val="28"/>
          <w:szCs w:val="28"/>
        </w:rPr>
      </w:pPr>
      <w:r w:rsidRPr="00623BA8">
        <w:rPr>
          <w:rFonts w:ascii="仿宋_GB2312" w:eastAsia="仿宋_GB2312" w:hAnsi="Verdana" w:cs="宋体" w:hint="eastAsia"/>
          <w:kern w:val="0"/>
          <w:sz w:val="28"/>
          <w:szCs w:val="28"/>
        </w:rPr>
        <w:t>10</w:t>
      </w:r>
      <w:proofErr w:type="gramStart"/>
      <w:r w:rsidRPr="00623BA8">
        <w:rPr>
          <w:rFonts w:ascii="仿宋_GB2312" w:eastAsia="仿宋_GB2312" w:hAnsi="Verdana" w:cs="宋体"/>
          <w:kern w:val="0"/>
          <w:sz w:val="28"/>
          <w:szCs w:val="28"/>
        </w:rPr>
        <w:t>—</w:t>
      </w:r>
      <w:r w:rsidRPr="00623BA8">
        <w:rPr>
          <w:rFonts w:ascii="仿宋_GB2312" w:eastAsia="仿宋_GB2312" w:hAnsi="Verdana" w:cs="宋体" w:hint="eastAsia"/>
          <w:kern w:val="0"/>
          <w:sz w:val="28"/>
          <w:szCs w:val="28"/>
        </w:rPr>
        <w:t>质量</w:t>
      </w:r>
      <w:proofErr w:type="gramEnd"/>
      <w:r w:rsidRPr="00623BA8">
        <w:rPr>
          <w:rFonts w:ascii="仿宋_GB2312" w:eastAsia="仿宋_GB2312" w:hAnsi="Verdana" w:cs="宋体" w:hint="eastAsia"/>
          <w:kern w:val="0"/>
          <w:sz w:val="28"/>
          <w:szCs w:val="28"/>
        </w:rPr>
        <w:t>百分数与质量浓度的转换系数。</w:t>
      </w:r>
    </w:p>
    <w:p w:rsidR="00282231" w:rsidRPr="00D65CB3" w:rsidRDefault="00C02D9C" w:rsidP="00A313B1">
      <w:pPr>
        <w:spacing w:beforeLines="50" w:before="156"/>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四、</w:t>
      </w:r>
      <w:r w:rsidR="00623BA8">
        <w:rPr>
          <w:rFonts w:ascii="仿宋_GB2312" w:eastAsia="仿宋_GB2312" w:hAnsi="Verdana" w:cs="宋体" w:hint="eastAsia"/>
          <w:b/>
          <w:kern w:val="0"/>
          <w:sz w:val="28"/>
          <w:szCs w:val="28"/>
        </w:rPr>
        <w:t>含有机质叶面</w:t>
      </w:r>
      <w:r w:rsidR="003D4B50" w:rsidRPr="00D65CB3">
        <w:rPr>
          <w:rFonts w:ascii="仿宋_GB2312" w:eastAsia="仿宋_GB2312" w:hAnsi="Verdana" w:cs="宋体" w:hint="eastAsia"/>
          <w:b/>
          <w:kern w:val="0"/>
          <w:sz w:val="28"/>
          <w:szCs w:val="28"/>
        </w:rPr>
        <w:t>肥料</w:t>
      </w:r>
      <w:r w:rsidR="00282231" w:rsidRPr="00D65CB3">
        <w:rPr>
          <w:rFonts w:ascii="仿宋_GB2312" w:eastAsia="仿宋_GB2312" w:hAnsi="Verdana" w:cs="宋体" w:hint="eastAsia"/>
          <w:b/>
          <w:kern w:val="0"/>
          <w:sz w:val="28"/>
          <w:szCs w:val="28"/>
        </w:rPr>
        <w:t>主要试验的分析、综述</w:t>
      </w:r>
    </w:p>
    <w:p w:rsidR="00D23EB4" w:rsidRPr="00D65CB3" w:rsidRDefault="00D23EB4"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主要指标试验均为参照国家标准方法，</w:t>
      </w:r>
      <w:r w:rsidR="002719D6" w:rsidRPr="00D65CB3">
        <w:rPr>
          <w:rFonts w:ascii="仿宋_GB2312" w:eastAsia="仿宋_GB2312" w:hAnsi="Verdana" w:cs="宋体" w:hint="eastAsia"/>
          <w:kern w:val="0"/>
          <w:sz w:val="28"/>
          <w:szCs w:val="28"/>
        </w:rPr>
        <w:t>经长期大量</w:t>
      </w:r>
      <w:r w:rsidR="00BC57AC" w:rsidRPr="00D65CB3">
        <w:rPr>
          <w:rFonts w:ascii="仿宋_GB2312" w:eastAsia="仿宋_GB2312" w:hAnsi="Verdana" w:cs="宋体" w:hint="eastAsia"/>
          <w:kern w:val="0"/>
          <w:sz w:val="28"/>
          <w:szCs w:val="28"/>
        </w:rPr>
        <w:t>试验</w:t>
      </w:r>
      <w:r w:rsidR="002719D6" w:rsidRPr="00D65CB3">
        <w:rPr>
          <w:rFonts w:ascii="仿宋_GB2312" w:eastAsia="仿宋_GB2312" w:hAnsi="Verdana" w:cs="宋体" w:hint="eastAsia"/>
          <w:kern w:val="0"/>
          <w:sz w:val="28"/>
          <w:szCs w:val="28"/>
        </w:rPr>
        <w:t>，</w:t>
      </w:r>
      <w:r w:rsidRPr="00D65CB3">
        <w:rPr>
          <w:rFonts w:ascii="仿宋_GB2312" w:eastAsia="仿宋_GB2312" w:hAnsi="Verdana" w:cs="宋体" w:hint="eastAsia"/>
          <w:kern w:val="0"/>
          <w:sz w:val="28"/>
          <w:szCs w:val="28"/>
        </w:rPr>
        <w:t>数据平</w:t>
      </w:r>
      <w:r w:rsidRPr="00D65CB3">
        <w:rPr>
          <w:rFonts w:ascii="仿宋_GB2312" w:eastAsia="仿宋_GB2312" w:hAnsi="Verdana" w:cs="宋体" w:hint="eastAsia"/>
          <w:kern w:val="0"/>
          <w:sz w:val="28"/>
          <w:szCs w:val="28"/>
        </w:rPr>
        <w:lastRenderedPageBreak/>
        <w:t>行</w:t>
      </w:r>
      <w:r w:rsidR="002719D6" w:rsidRPr="00D65CB3">
        <w:rPr>
          <w:rFonts w:ascii="仿宋_GB2312" w:eastAsia="仿宋_GB2312" w:hAnsi="Verdana" w:cs="宋体" w:hint="eastAsia"/>
          <w:kern w:val="0"/>
          <w:sz w:val="28"/>
          <w:szCs w:val="28"/>
        </w:rPr>
        <w:t>、</w:t>
      </w:r>
      <w:r w:rsidRPr="00D65CB3">
        <w:rPr>
          <w:rFonts w:ascii="仿宋_GB2312" w:eastAsia="仿宋_GB2312" w:hAnsi="Verdana" w:cs="宋体" w:hint="eastAsia"/>
          <w:kern w:val="0"/>
          <w:sz w:val="28"/>
          <w:szCs w:val="28"/>
        </w:rPr>
        <w:t>重现性</w:t>
      </w:r>
      <w:r w:rsidR="0078438E" w:rsidRPr="00D65CB3">
        <w:rPr>
          <w:rFonts w:ascii="仿宋_GB2312" w:eastAsia="仿宋_GB2312" w:hAnsi="Verdana" w:cs="宋体" w:hint="eastAsia"/>
          <w:kern w:val="0"/>
          <w:sz w:val="28"/>
          <w:szCs w:val="28"/>
        </w:rPr>
        <w:t>符合标准，数据相对误差符合标准</w:t>
      </w:r>
      <w:r w:rsidR="002719D6" w:rsidRPr="00D65CB3">
        <w:rPr>
          <w:rFonts w:ascii="仿宋_GB2312" w:eastAsia="仿宋_GB2312" w:hAnsi="Verdana" w:cs="宋体" w:hint="eastAsia"/>
          <w:kern w:val="0"/>
          <w:sz w:val="28"/>
          <w:szCs w:val="28"/>
        </w:rPr>
        <w:t>要求</w:t>
      </w:r>
      <w:r w:rsidR="0078438E" w:rsidRPr="00D65CB3">
        <w:rPr>
          <w:rFonts w:ascii="仿宋_GB2312" w:eastAsia="仿宋_GB2312" w:hAnsi="Verdana" w:cs="宋体" w:hint="eastAsia"/>
          <w:kern w:val="0"/>
          <w:sz w:val="28"/>
          <w:szCs w:val="28"/>
        </w:rPr>
        <w:t>。</w:t>
      </w:r>
    </w:p>
    <w:p w:rsidR="00F8287D" w:rsidRPr="00D65CB3" w:rsidRDefault="00D23C33" w:rsidP="00A313B1">
      <w:pPr>
        <w:spacing w:beforeLines="50" w:before="156"/>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随着国家水肥一体化和有机肥替代化肥政策的深入实施，优质有机类肥</w:t>
      </w:r>
      <w:r w:rsidR="00E43FEB">
        <w:rPr>
          <w:rFonts w:ascii="仿宋_GB2312" w:eastAsia="仿宋_GB2312" w:hAnsi="Verdana" w:cs="宋体" w:hint="eastAsia"/>
          <w:kern w:val="0"/>
          <w:sz w:val="28"/>
          <w:szCs w:val="28"/>
        </w:rPr>
        <w:t>料</w:t>
      </w:r>
      <w:r w:rsidRPr="00D65CB3">
        <w:rPr>
          <w:rFonts w:ascii="仿宋_GB2312" w:eastAsia="仿宋_GB2312" w:hAnsi="Verdana" w:cs="宋体" w:hint="eastAsia"/>
          <w:kern w:val="0"/>
          <w:sz w:val="28"/>
          <w:szCs w:val="28"/>
        </w:rPr>
        <w:t>市场更加广阔，</w:t>
      </w:r>
      <w:r w:rsidR="00F8287D" w:rsidRPr="00D65CB3">
        <w:rPr>
          <w:rFonts w:ascii="仿宋_GB2312" w:eastAsia="仿宋_GB2312" w:hAnsi="Verdana" w:cs="宋体" w:hint="eastAsia"/>
          <w:kern w:val="0"/>
          <w:sz w:val="28"/>
          <w:szCs w:val="28"/>
        </w:rPr>
        <w:t>推广该</w:t>
      </w:r>
      <w:r w:rsidRPr="00D65CB3">
        <w:rPr>
          <w:rFonts w:ascii="仿宋_GB2312" w:eastAsia="仿宋_GB2312" w:hAnsi="Verdana" w:cs="宋体" w:hint="eastAsia"/>
          <w:kern w:val="0"/>
          <w:sz w:val="28"/>
          <w:szCs w:val="28"/>
        </w:rPr>
        <w:t>国家</w:t>
      </w:r>
      <w:r w:rsidR="00F8287D" w:rsidRPr="00D65CB3">
        <w:rPr>
          <w:rFonts w:ascii="仿宋_GB2312" w:eastAsia="仿宋_GB2312" w:hAnsi="Verdana" w:cs="宋体" w:hint="eastAsia"/>
          <w:kern w:val="0"/>
          <w:sz w:val="28"/>
          <w:szCs w:val="28"/>
        </w:rPr>
        <w:t>标准可以使该类产品的有效成分更丰富和合理，</w:t>
      </w:r>
      <w:r w:rsidRPr="00D65CB3">
        <w:rPr>
          <w:rFonts w:ascii="仿宋_GB2312" w:eastAsia="仿宋_GB2312" w:hAnsi="Verdana" w:cs="宋体" w:hint="eastAsia"/>
          <w:kern w:val="0"/>
          <w:sz w:val="28"/>
          <w:szCs w:val="28"/>
        </w:rPr>
        <w:t>既能</w:t>
      </w:r>
      <w:r w:rsidR="000C181B" w:rsidRPr="00D65CB3">
        <w:rPr>
          <w:rFonts w:ascii="仿宋_GB2312" w:eastAsia="仿宋_GB2312" w:hAnsi="Verdana" w:cs="宋体" w:hint="eastAsia"/>
          <w:kern w:val="0"/>
          <w:sz w:val="28"/>
          <w:szCs w:val="28"/>
        </w:rPr>
        <w:t>提高</w:t>
      </w:r>
      <w:r w:rsidR="00E43FEB">
        <w:rPr>
          <w:rFonts w:ascii="仿宋_GB2312" w:eastAsia="仿宋_GB2312" w:hAnsi="Verdana" w:cs="宋体" w:hint="eastAsia"/>
          <w:kern w:val="0"/>
          <w:sz w:val="28"/>
          <w:szCs w:val="28"/>
        </w:rPr>
        <w:t>含有机质叶面</w:t>
      </w:r>
      <w:r w:rsidR="000C181B" w:rsidRPr="00D65CB3">
        <w:rPr>
          <w:rFonts w:ascii="仿宋_GB2312" w:eastAsia="仿宋_GB2312" w:hAnsi="Verdana" w:cs="宋体" w:hint="eastAsia"/>
          <w:kern w:val="0"/>
          <w:sz w:val="28"/>
          <w:szCs w:val="28"/>
        </w:rPr>
        <w:t>肥料上市门槛，</w:t>
      </w:r>
      <w:r w:rsidRPr="00D65CB3">
        <w:rPr>
          <w:rFonts w:ascii="仿宋_GB2312" w:eastAsia="仿宋_GB2312" w:hAnsi="Verdana" w:cs="宋体" w:hint="eastAsia"/>
          <w:kern w:val="0"/>
          <w:sz w:val="28"/>
          <w:szCs w:val="28"/>
        </w:rPr>
        <w:t>又能</w:t>
      </w:r>
      <w:r w:rsidR="000C181B" w:rsidRPr="00D65CB3">
        <w:rPr>
          <w:rFonts w:ascii="仿宋_GB2312" w:eastAsia="仿宋_GB2312" w:hAnsi="Verdana" w:cs="宋体" w:hint="eastAsia"/>
          <w:kern w:val="0"/>
          <w:sz w:val="28"/>
          <w:szCs w:val="28"/>
        </w:rPr>
        <w:t>杜绝成分不足或</w:t>
      </w:r>
      <w:r w:rsidR="00946AFD" w:rsidRPr="00D65CB3">
        <w:rPr>
          <w:rFonts w:ascii="仿宋_GB2312" w:eastAsia="仿宋_GB2312" w:hAnsi="Verdana" w:cs="宋体" w:hint="eastAsia"/>
          <w:kern w:val="0"/>
          <w:sz w:val="28"/>
          <w:szCs w:val="28"/>
        </w:rPr>
        <w:t>粗制滥造肥料</w:t>
      </w:r>
      <w:r w:rsidR="000C181B" w:rsidRPr="00D65CB3">
        <w:rPr>
          <w:rFonts w:ascii="仿宋_GB2312" w:eastAsia="仿宋_GB2312" w:hAnsi="Verdana" w:cs="宋体" w:hint="eastAsia"/>
          <w:kern w:val="0"/>
          <w:sz w:val="28"/>
          <w:szCs w:val="28"/>
        </w:rPr>
        <w:t>在农业使用，减少</w:t>
      </w:r>
      <w:r w:rsidR="00F8287D" w:rsidRPr="00D65CB3">
        <w:rPr>
          <w:rFonts w:ascii="仿宋_GB2312" w:eastAsia="仿宋_GB2312" w:hAnsi="Verdana" w:cs="宋体" w:hint="eastAsia"/>
          <w:kern w:val="0"/>
          <w:sz w:val="28"/>
          <w:szCs w:val="28"/>
        </w:rPr>
        <w:t>坑农</w:t>
      </w:r>
      <w:r w:rsidR="000C181B" w:rsidRPr="00D65CB3">
        <w:rPr>
          <w:rFonts w:ascii="仿宋_GB2312" w:eastAsia="仿宋_GB2312" w:hAnsi="Verdana" w:cs="宋体" w:hint="eastAsia"/>
          <w:kern w:val="0"/>
          <w:sz w:val="28"/>
          <w:szCs w:val="28"/>
        </w:rPr>
        <w:t>现象发生。</w:t>
      </w:r>
    </w:p>
    <w:p w:rsidR="00983A7D" w:rsidRPr="00D65CB3" w:rsidRDefault="00C02D9C" w:rsidP="00A313B1">
      <w:pPr>
        <w:spacing w:beforeLines="50" w:before="156"/>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五、</w:t>
      </w:r>
      <w:r w:rsidR="00E43FEB">
        <w:rPr>
          <w:rFonts w:ascii="仿宋_GB2312" w:eastAsia="仿宋_GB2312" w:hAnsi="Verdana" w:cs="宋体" w:hint="eastAsia"/>
          <w:b/>
          <w:kern w:val="0"/>
          <w:sz w:val="28"/>
          <w:szCs w:val="28"/>
        </w:rPr>
        <w:t>含有机质叶面</w:t>
      </w:r>
      <w:r w:rsidR="003D4B50" w:rsidRPr="00D65CB3">
        <w:rPr>
          <w:rFonts w:ascii="仿宋_GB2312" w:eastAsia="仿宋_GB2312" w:hAnsi="Verdana" w:cs="宋体" w:hint="eastAsia"/>
          <w:b/>
          <w:kern w:val="0"/>
          <w:sz w:val="28"/>
          <w:szCs w:val="28"/>
        </w:rPr>
        <w:t>肥料</w:t>
      </w:r>
      <w:r w:rsidR="000A75DD" w:rsidRPr="00D65CB3">
        <w:rPr>
          <w:rFonts w:ascii="仿宋_GB2312" w:eastAsia="仿宋_GB2312" w:hAnsi="Verdana" w:cs="宋体" w:hint="eastAsia"/>
          <w:b/>
          <w:kern w:val="0"/>
          <w:sz w:val="28"/>
          <w:szCs w:val="28"/>
        </w:rPr>
        <w:t>采用</w:t>
      </w:r>
      <w:r w:rsidR="003D4B50" w:rsidRPr="00D65CB3">
        <w:rPr>
          <w:rFonts w:ascii="仿宋_GB2312" w:eastAsia="仿宋_GB2312" w:hAnsi="Verdana" w:cs="宋体" w:hint="eastAsia"/>
          <w:b/>
          <w:kern w:val="0"/>
          <w:sz w:val="28"/>
          <w:szCs w:val="28"/>
        </w:rPr>
        <w:t>国家标准</w:t>
      </w:r>
      <w:r w:rsidR="000A75DD" w:rsidRPr="00D65CB3">
        <w:rPr>
          <w:rFonts w:ascii="仿宋_GB2312" w:eastAsia="仿宋_GB2312" w:hAnsi="Verdana" w:cs="宋体" w:hint="eastAsia"/>
          <w:b/>
          <w:kern w:val="0"/>
          <w:sz w:val="28"/>
          <w:szCs w:val="28"/>
        </w:rPr>
        <w:t>、</w:t>
      </w:r>
      <w:r w:rsidR="00983A7D" w:rsidRPr="00D65CB3">
        <w:rPr>
          <w:rFonts w:ascii="仿宋_GB2312" w:eastAsia="仿宋_GB2312" w:hAnsi="Verdana" w:cs="宋体" w:hint="eastAsia"/>
          <w:b/>
          <w:kern w:val="0"/>
          <w:sz w:val="28"/>
          <w:szCs w:val="28"/>
        </w:rPr>
        <w:t>国际标准和国外先进标准的程度</w:t>
      </w:r>
    </w:p>
    <w:p w:rsidR="00282231" w:rsidRPr="00D65CB3" w:rsidRDefault="00E43FEB"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含有机质叶面</w:t>
      </w:r>
      <w:r w:rsidR="00F804F2" w:rsidRPr="00D65CB3">
        <w:rPr>
          <w:rFonts w:ascii="仿宋_GB2312" w:eastAsia="仿宋_GB2312" w:hAnsi="Verdana" w:cs="宋体" w:hint="eastAsia"/>
          <w:kern w:val="0"/>
          <w:sz w:val="28"/>
          <w:szCs w:val="28"/>
        </w:rPr>
        <w:t>肥料标准目前无国家标准和国际标准，参照广西喷施宝股份有限公司企业标准</w:t>
      </w:r>
      <w:r w:rsidR="000A75DD" w:rsidRPr="00D65CB3">
        <w:rPr>
          <w:rFonts w:ascii="仿宋_GB2312" w:eastAsia="仿宋_GB2312" w:hAnsi="Verdana" w:cs="宋体" w:hint="eastAsia"/>
          <w:kern w:val="0"/>
          <w:sz w:val="28"/>
          <w:szCs w:val="28"/>
        </w:rPr>
        <w:t>和相近行业产品指标</w:t>
      </w:r>
      <w:r w:rsidR="00F804F2" w:rsidRPr="00D65CB3">
        <w:rPr>
          <w:rFonts w:ascii="仿宋_GB2312" w:eastAsia="仿宋_GB2312" w:hAnsi="Verdana" w:cs="宋体" w:hint="eastAsia"/>
          <w:kern w:val="0"/>
          <w:sz w:val="28"/>
          <w:szCs w:val="28"/>
        </w:rPr>
        <w:t>，其中水不溶</w:t>
      </w:r>
      <w:proofErr w:type="gramStart"/>
      <w:r w:rsidR="00F804F2" w:rsidRPr="00D65CB3">
        <w:rPr>
          <w:rFonts w:ascii="仿宋_GB2312" w:eastAsia="仿宋_GB2312" w:hAnsi="Verdana" w:cs="宋体" w:hint="eastAsia"/>
          <w:kern w:val="0"/>
          <w:sz w:val="28"/>
          <w:szCs w:val="28"/>
        </w:rPr>
        <w:t>物指标</w:t>
      </w:r>
      <w:proofErr w:type="gramEnd"/>
      <w:r w:rsidR="00F804F2" w:rsidRPr="00D65CB3">
        <w:rPr>
          <w:rFonts w:ascii="仿宋_GB2312" w:eastAsia="仿宋_GB2312" w:hAnsi="Verdana" w:cs="宋体" w:hint="eastAsia"/>
          <w:kern w:val="0"/>
          <w:sz w:val="28"/>
          <w:szCs w:val="28"/>
        </w:rPr>
        <w:t>严于国内</w:t>
      </w:r>
      <w:r>
        <w:rPr>
          <w:rFonts w:ascii="仿宋_GB2312" w:eastAsia="仿宋_GB2312" w:hAnsi="Verdana" w:cs="宋体" w:hint="eastAsia"/>
          <w:kern w:val="0"/>
          <w:sz w:val="28"/>
          <w:szCs w:val="28"/>
        </w:rPr>
        <w:t>所有</w:t>
      </w:r>
      <w:r w:rsidR="00F804F2" w:rsidRPr="00D65CB3">
        <w:rPr>
          <w:rFonts w:ascii="仿宋_GB2312" w:eastAsia="仿宋_GB2312" w:hAnsi="Verdana" w:cs="宋体" w:hint="eastAsia"/>
          <w:kern w:val="0"/>
          <w:sz w:val="28"/>
          <w:szCs w:val="28"/>
        </w:rPr>
        <w:t>标准。</w:t>
      </w:r>
    </w:p>
    <w:p w:rsidR="00282231" w:rsidRPr="00D65CB3" w:rsidRDefault="00C02D9C" w:rsidP="00A313B1">
      <w:pPr>
        <w:spacing w:beforeLines="50" w:before="156"/>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六、</w:t>
      </w:r>
      <w:r w:rsidR="003040DC" w:rsidRPr="00D65CB3">
        <w:rPr>
          <w:rFonts w:ascii="仿宋_GB2312" w:eastAsia="仿宋_GB2312" w:hAnsi="Verdana" w:cs="宋体" w:hint="eastAsia"/>
          <w:b/>
          <w:kern w:val="0"/>
          <w:sz w:val="28"/>
          <w:szCs w:val="28"/>
        </w:rPr>
        <w:t>与有关的现行法律、法规和强制性国家标准的关系；</w:t>
      </w:r>
    </w:p>
    <w:p w:rsidR="00983A7D" w:rsidRPr="00D65CB3" w:rsidRDefault="00E43FEB" w:rsidP="00A313B1">
      <w:pPr>
        <w:spacing w:beforeLines="50" w:before="156"/>
        <w:ind w:firstLineChars="200" w:firstLine="560"/>
        <w:rPr>
          <w:rFonts w:ascii="仿宋_GB2312" w:eastAsia="仿宋_GB2312" w:hAnsi="Verdana" w:cs="宋体"/>
          <w:kern w:val="0"/>
          <w:sz w:val="28"/>
          <w:szCs w:val="28"/>
        </w:rPr>
      </w:pPr>
      <w:r>
        <w:rPr>
          <w:rFonts w:ascii="仿宋_GB2312" w:eastAsia="仿宋_GB2312" w:hAnsi="Verdana" w:cs="宋体" w:hint="eastAsia"/>
          <w:kern w:val="0"/>
          <w:sz w:val="28"/>
          <w:szCs w:val="28"/>
        </w:rPr>
        <w:t>含有机质叶面肥料</w:t>
      </w:r>
      <w:r w:rsidR="00F804F2" w:rsidRPr="00D65CB3">
        <w:rPr>
          <w:rFonts w:ascii="仿宋_GB2312" w:eastAsia="仿宋_GB2312" w:hAnsi="Verdana" w:cs="宋体" w:hint="eastAsia"/>
          <w:kern w:val="0"/>
          <w:sz w:val="28"/>
          <w:szCs w:val="28"/>
        </w:rPr>
        <w:t>标准作为</w:t>
      </w:r>
      <w:r>
        <w:rPr>
          <w:rFonts w:ascii="仿宋_GB2312" w:eastAsia="仿宋_GB2312" w:hAnsi="Verdana" w:cs="宋体" w:hint="eastAsia"/>
          <w:kern w:val="0"/>
          <w:sz w:val="28"/>
          <w:szCs w:val="28"/>
        </w:rPr>
        <w:t>现有GB/T 17419—1998含氨基酸叶面肥料的修订和标准覆盖范围的扩充</w:t>
      </w:r>
      <w:r w:rsidR="00F804F2" w:rsidRPr="00D65CB3">
        <w:rPr>
          <w:rFonts w:ascii="仿宋_GB2312" w:eastAsia="仿宋_GB2312" w:hAnsi="Verdana" w:cs="宋体" w:hint="eastAsia"/>
          <w:kern w:val="0"/>
          <w:sz w:val="28"/>
          <w:szCs w:val="28"/>
        </w:rPr>
        <w:t>，</w:t>
      </w:r>
      <w:r>
        <w:rPr>
          <w:rFonts w:ascii="仿宋_GB2312" w:eastAsia="仿宋_GB2312" w:hAnsi="Verdana" w:cs="宋体" w:hint="eastAsia"/>
          <w:kern w:val="0"/>
          <w:sz w:val="28"/>
          <w:szCs w:val="28"/>
        </w:rPr>
        <w:t>与现有的GB/T 17420—1998含微量元素叶面肥料</w:t>
      </w:r>
      <w:r w:rsidR="008213AA">
        <w:rPr>
          <w:rFonts w:ascii="仿宋_GB2312" w:eastAsia="仿宋_GB2312" w:hAnsi="Verdana" w:cs="宋体" w:hint="eastAsia"/>
          <w:kern w:val="0"/>
          <w:sz w:val="28"/>
          <w:szCs w:val="28"/>
        </w:rPr>
        <w:t>相互配合，达到作物生长所需的叶面肥料有机、无机全营养组合。</w:t>
      </w:r>
    </w:p>
    <w:p w:rsidR="00282231" w:rsidRPr="00D65CB3" w:rsidRDefault="00C02D9C" w:rsidP="00A313B1">
      <w:pPr>
        <w:spacing w:beforeLines="50" w:before="156" w:line="560" w:lineRule="exact"/>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七、</w:t>
      </w:r>
      <w:r w:rsidR="003040DC" w:rsidRPr="00D65CB3">
        <w:rPr>
          <w:rFonts w:ascii="仿宋_GB2312" w:eastAsia="仿宋_GB2312" w:hAnsi="Verdana" w:cs="宋体" w:hint="eastAsia"/>
          <w:b/>
          <w:kern w:val="0"/>
          <w:sz w:val="28"/>
          <w:szCs w:val="28"/>
        </w:rPr>
        <w:t>重大分歧意见的处理经过和依据</w:t>
      </w:r>
      <w:r w:rsidR="00595F52" w:rsidRPr="00D65CB3">
        <w:rPr>
          <w:rFonts w:ascii="仿宋_GB2312" w:eastAsia="仿宋_GB2312" w:hAnsi="Verdana" w:cs="宋体" w:hint="eastAsia"/>
          <w:b/>
          <w:kern w:val="0"/>
          <w:sz w:val="28"/>
          <w:szCs w:val="28"/>
        </w:rPr>
        <w:t>。</w:t>
      </w:r>
    </w:p>
    <w:p w:rsidR="00983A7D" w:rsidRPr="00D65CB3" w:rsidRDefault="00A14440" w:rsidP="00A313B1">
      <w:pPr>
        <w:spacing w:beforeLines="50" w:before="156" w:line="560" w:lineRule="exact"/>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暂无</w:t>
      </w:r>
    </w:p>
    <w:p w:rsidR="00983A7D" w:rsidRPr="00D65CB3" w:rsidRDefault="00C02D9C" w:rsidP="00A313B1">
      <w:pPr>
        <w:spacing w:beforeLines="50" w:before="156" w:line="560" w:lineRule="exact"/>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八、</w:t>
      </w:r>
      <w:r w:rsidR="003040DC" w:rsidRPr="00D65CB3">
        <w:rPr>
          <w:rFonts w:ascii="仿宋_GB2312" w:eastAsia="仿宋_GB2312" w:hAnsi="Verdana" w:cs="宋体" w:hint="eastAsia"/>
          <w:b/>
          <w:kern w:val="0"/>
          <w:sz w:val="28"/>
          <w:szCs w:val="28"/>
        </w:rPr>
        <w:t>国家标准作为强制性国家标准或建议；</w:t>
      </w:r>
    </w:p>
    <w:p w:rsidR="00E00B97" w:rsidRPr="00D65CB3" w:rsidRDefault="00595F52" w:rsidP="00A313B1">
      <w:pPr>
        <w:spacing w:beforeLines="50" w:before="156" w:line="560" w:lineRule="exact"/>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目前</w:t>
      </w:r>
      <w:r w:rsidR="008213AA">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占有市场份额较大，但产品质量参差不一，</w:t>
      </w:r>
      <w:r w:rsidR="008213AA">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行业由于其有机质来源的多样性一直没有形成统</w:t>
      </w:r>
      <w:r w:rsidRPr="00D65CB3">
        <w:rPr>
          <w:rFonts w:ascii="仿宋_GB2312" w:eastAsia="仿宋_GB2312" w:hAnsi="Verdana" w:cs="宋体" w:hint="eastAsia"/>
          <w:kern w:val="0"/>
          <w:sz w:val="28"/>
          <w:szCs w:val="28"/>
        </w:rPr>
        <w:lastRenderedPageBreak/>
        <w:t>一的产品标准，为规范</w:t>
      </w:r>
      <w:r w:rsidR="008213AA">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行业，督促</w:t>
      </w:r>
      <w:r w:rsidR="008213AA">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生产企业规范化生产，实施标准化生产管理，确保</w:t>
      </w:r>
      <w:r w:rsidR="008213AA">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产品具有统一的质量规范，制订统一的</w:t>
      </w:r>
      <w:r w:rsidR="008213AA">
        <w:rPr>
          <w:rFonts w:ascii="仿宋_GB2312" w:eastAsia="仿宋_GB2312" w:hAnsi="Verdana" w:cs="宋体" w:hint="eastAsia"/>
          <w:kern w:val="0"/>
          <w:sz w:val="28"/>
          <w:szCs w:val="28"/>
        </w:rPr>
        <w:t>含有机质叶面肥料</w:t>
      </w:r>
      <w:r w:rsidRPr="00D65CB3">
        <w:rPr>
          <w:rFonts w:ascii="仿宋_GB2312" w:eastAsia="仿宋_GB2312" w:hAnsi="Verdana" w:cs="宋体" w:hint="eastAsia"/>
          <w:kern w:val="0"/>
          <w:sz w:val="28"/>
          <w:szCs w:val="28"/>
        </w:rPr>
        <w:t>产品国家标准。建议</w:t>
      </w:r>
      <w:r w:rsidR="008213AA">
        <w:rPr>
          <w:rFonts w:ascii="仿宋_GB2312" w:eastAsia="仿宋_GB2312" w:hAnsi="Verdana" w:cs="宋体" w:hint="eastAsia"/>
          <w:kern w:val="0"/>
          <w:sz w:val="28"/>
          <w:szCs w:val="28"/>
        </w:rPr>
        <w:t>作为</w:t>
      </w:r>
      <w:r w:rsidR="000959C0" w:rsidRPr="00D65CB3">
        <w:rPr>
          <w:rFonts w:ascii="仿宋_GB2312" w:eastAsia="仿宋_GB2312" w:hAnsi="Verdana" w:cs="宋体" w:hint="eastAsia"/>
          <w:kern w:val="0"/>
          <w:sz w:val="28"/>
          <w:szCs w:val="28"/>
        </w:rPr>
        <w:t>推荐</w:t>
      </w:r>
      <w:r w:rsidR="008213AA">
        <w:rPr>
          <w:rFonts w:ascii="仿宋_GB2312" w:eastAsia="仿宋_GB2312" w:hAnsi="Verdana" w:cs="宋体" w:hint="eastAsia"/>
          <w:kern w:val="0"/>
          <w:sz w:val="28"/>
          <w:szCs w:val="28"/>
        </w:rPr>
        <w:t>性</w:t>
      </w:r>
      <w:r w:rsidR="000959C0" w:rsidRPr="00D65CB3">
        <w:rPr>
          <w:rFonts w:ascii="仿宋_GB2312" w:eastAsia="仿宋_GB2312" w:hAnsi="Verdana" w:cs="宋体" w:hint="eastAsia"/>
          <w:kern w:val="0"/>
          <w:sz w:val="28"/>
          <w:szCs w:val="28"/>
        </w:rPr>
        <w:t>标准</w:t>
      </w:r>
      <w:r w:rsidR="00E00B97" w:rsidRPr="00D65CB3">
        <w:rPr>
          <w:rFonts w:ascii="仿宋_GB2312" w:eastAsia="仿宋_GB2312" w:hAnsi="Verdana" w:cs="宋体" w:hint="eastAsia"/>
          <w:kern w:val="0"/>
          <w:sz w:val="28"/>
          <w:szCs w:val="28"/>
        </w:rPr>
        <w:t>推行</w:t>
      </w:r>
      <w:r w:rsidR="000959C0" w:rsidRPr="00D65CB3">
        <w:rPr>
          <w:rFonts w:ascii="仿宋_GB2312" w:eastAsia="仿宋_GB2312" w:hAnsi="Verdana" w:cs="宋体" w:hint="eastAsia"/>
          <w:kern w:val="0"/>
          <w:sz w:val="28"/>
          <w:szCs w:val="28"/>
        </w:rPr>
        <w:t>，</w:t>
      </w:r>
      <w:r w:rsidR="008213AA">
        <w:rPr>
          <w:rFonts w:ascii="仿宋_GB2312" w:eastAsia="仿宋_GB2312" w:hAnsi="Verdana" w:cs="宋体" w:hint="eastAsia"/>
          <w:kern w:val="0"/>
          <w:sz w:val="28"/>
          <w:szCs w:val="28"/>
        </w:rPr>
        <w:t>产品要求等</w:t>
      </w:r>
      <w:r w:rsidR="000959C0" w:rsidRPr="00D65CB3">
        <w:rPr>
          <w:rFonts w:ascii="仿宋_GB2312" w:eastAsia="仿宋_GB2312" w:hAnsi="Verdana" w:cs="宋体" w:hint="eastAsia"/>
          <w:kern w:val="0"/>
          <w:sz w:val="28"/>
          <w:szCs w:val="28"/>
        </w:rPr>
        <w:t>个别条款强制执行</w:t>
      </w:r>
      <w:r w:rsidR="00E00B97" w:rsidRPr="00D65CB3">
        <w:rPr>
          <w:rFonts w:ascii="仿宋_GB2312" w:eastAsia="仿宋_GB2312" w:hAnsi="Verdana" w:cs="宋体" w:hint="eastAsia"/>
          <w:kern w:val="0"/>
          <w:sz w:val="28"/>
          <w:szCs w:val="28"/>
        </w:rPr>
        <w:t>。</w:t>
      </w:r>
    </w:p>
    <w:p w:rsidR="00983A7D" w:rsidRPr="00D65CB3" w:rsidRDefault="00C02D9C" w:rsidP="00A313B1">
      <w:pPr>
        <w:spacing w:beforeLines="50" w:before="156" w:line="560" w:lineRule="exact"/>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九、</w:t>
      </w:r>
      <w:r w:rsidR="003040DC" w:rsidRPr="00D65CB3">
        <w:rPr>
          <w:rFonts w:ascii="仿宋_GB2312" w:eastAsia="仿宋_GB2312" w:hAnsi="Verdana" w:cs="宋体" w:hint="eastAsia"/>
          <w:b/>
          <w:kern w:val="0"/>
          <w:sz w:val="28"/>
          <w:szCs w:val="28"/>
        </w:rPr>
        <w:t>贯彻国家标准的要求和措施建议</w:t>
      </w:r>
    </w:p>
    <w:p w:rsidR="00282231" w:rsidRPr="00D65CB3" w:rsidRDefault="003040DC" w:rsidP="00A313B1">
      <w:pPr>
        <w:spacing w:beforeLines="50" w:before="156" w:line="560" w:lineRule="exact"/>
        <w:ind w:firstLineChars="200" w:firstLine="560"/>
        <w:rPr>
          <w:rFonts w:ascii="仿宋_GB2312" w:eastAsia="仿宋_GB2312" w:hAnsi="Verdana" w:cs="宋体"/>
          <w:kern w:val="0"/>
          <w:sz w:val="28"/>
          <w:szCs w:val="28"/>
        </w:rPr>
      </w:pPr>
      <w:r w:rsidRPr="00D65CB3">
        <w:rPr>
          <w:rFonts w:ascii="仿宋_GB2312" w:eastAsia="仿宋_GB2312" w:hAnsi="Verdana" w:cs="宋体" w:hint="eastAsia"/>
          <w:kern w:val="0"/>
          <w:sz w:val="28"/>
          <w:szCs w:val="28"/>
        </w:rPr>
        <w:t>（包括组织措施、技术措施、过渡办法等内容）；</w:t>
      </w:r>
    </w:p>
    <w:p w:rsidR="00282231" w:rsidRPr="00D65CB3" w:rsidRDefault="00C02D9C" w:rsidP="00A313B1">
      <w:pPr>
        <w:spacing w:beforeLines="50" w:before="156" w:line="560" w:lineRule="exact"/>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十、</w:t>
      </w:r>
      <w:r w:rsidR="003040DC" w:rsidRPr="00D65CB3">
        <w:rPr>
          <w:rFonts w:ascii="仿宋_GB2312" w:eastAsia="仿宋_GB2312" w:hAnsi="Verdana" w:cs="宋体" w:hint="eastAsia"/>
          <w:b/>
          <w:kern w:val="0"/>
          <w:sz w:val="28"/>
          <w:szCs w:val="28"/>
        </w:rPr>
        <w:t>废止现行有关标准的建议；</w:t>
      </w:r>
    </w:p>
    <w:p w:rsidR="0069270C" w:rsidRPr="00D65CB3" w:rsidRDefault="00595F52" w:rsidP="00A313B1">
      <w:pPr>
        <w:spacing w:beforeLines="50" w:before="156" w:line="560" w:lineRule="exact"/>
        <w:ind w:firstLineChars="200" w:firstLine="560"/>
        <w:rPr>
          <w:rFonts w:ascii="仿宋_GB2312" w:eastAsia="仿宋_GB2312" w:hAnsi="Verdana" w:cs="宋体"/>
          <w:kern w:val="0"/>
          <w:sz w:val="28"/>
          <w:szCs w:val="28"/>
        </w:rPr>
      </w:pPr>
      <w:r w:rsidRPr="00D65CB3">
        <w:rPr>
          <w:rFonts w:ascii="仿宋_GB2312" w:eastAsia="仿宋_GB2312" w:hAnsi="Verdana" w:cs="宋体"/>
          <w:kern w:val="0"/>
          <w:sz w:val="28"/>
          <w:szCs w:val="28"/>
        </w:rPr>
        <w:t>现行的</w:t>
      </w:r>
      <w:r w:rsidRPr="00D65CB3">
        <w:rPr>
          <w:rFonts w:ascii="仿宋_GB2312" w:eastAsia="仿宋_GB2312" w:hAnsi="Verdana" w:cs="宋体" w:hint="eastAsia"/>
          <w:kern w:val="0"/>
          <w:sz w:val="28"/>
          <w:szCs w:val="28"/>
        </w:rPr>
        <w:t>GB/T 17419—1998“含氨基酸叶面肥料”</w:t>
      </w:r>
      <w:r w:rsidR="0069270C" w:rsidRPr="00D65CB3">
        <w:rPr>
          <w:rFonts w:ascii="仿宋_GB2312" w:eastAsia="仿宋_GB2312" w:hAnsi="Verdana" w:cs="宋体" w:hint="eastAsia"/>
          <w:kern w:val="0"/>
          <w:sz w:val="28"/>
          <w:szCs w:val="28"/>
        </w:rPr>
        <w:t>是</w:t>
      </w:r>
      <w:r w:rsidRPr="00D65CB3">
        <w:rPr>
          <w:rFonts w:ascii="仿宋_GB2312" w:eastAsia="仿宋_GB2312" w:hAnsi="Verdana" w:cs="宋体" w:hint="eastAsia"/>
          <w:kern w:val="0"/>
          <w:sz w:val="28"/>
          <w:szCs w:val="28"/>
        </w:rPr>
        <w:t>主要以氨基酸为</w:t>
      </w:r>
      <w:r w:rsidR="0069270C" w:rsidRPr="00D65CB3">
        <w:rPr>
          <w:rFonts w:ascii="仿宋_GB2312" w:eastAsia="仿宋_GB2312" w:hAnsi="Verdana" w:cs="宋体" w:hint="eastAsia"/>
          <w:kern w:val="0"/>
          <w:sz w:val="28"/>
          <w:szCs w:val="28"/>
        </w:rPr>
        <w:t>主原料</w:t>
      </w:r>
      <w:r w:rsidRPr="00D65CB3">
        <w:rPr>
          <w:rFonts w:ascii="仿宋_GB2312" w:eastAsia="仿宋_GB2312" w:hAnsi="Verdana" w:cs="宋体" w:hint="eastAsia"/>
          <w:kern w:val="0"/>
          <w:sz w:val="28"/>
          <w:szCs w:val="28"/>
        </w:rPr>
        <w:t>的有机类</w:t>
      </w:r>
      <w:r w:rsidR="008213AA">
        <w:rPr>
          <w:rFonts w:ascii="仿宋_GB2312" w:eastAsia="仿宋_GB2312" w:hAnsi="Verdana" w:cs="宋体" w:hint="eastAsia"/>
          <w:kern w:val="0"/>
          <w:sz w:val="28"/>
          <w:szCs w:val="28"/>
        </w:rPr>
        <w:t>叶面</w:t>
      </w:r>
      <w:r w:rsidR="0069270C" w:rsidRPr="00D65CB3">
        <w:rPr>
          <w:rFonts w:ascii="仿宋_GB2312" w:eastAsia="仿宋_GB2312" w:hAnsi="Verdana" w:cs="宋体" w:hint="eastAsia"/>
          <w:kern w:val="0"/>
          <w:sz w:val="28"/>
          <w:szCs w:val="28"/>
        </w:rPr>
        <w:t>肥料</w:t>
      </w:r>
      <w:r w:rsidRPr="00D65CB3">
        <w:rPr>
          <w:rFonts w:ascii="仿宋_GB2312" w:eastAsia="仿宋_GB2312" w:hAnsi="Verdana" w:cs="宋体" w:hint="eastAsia"/>
          <w:kern w:val="0"/>
          <w:sz w:val="28"/>
          <w:szCs w:val="28"/>
        </w:rPr>
        <w:t>，目前</w:t>
      </w:r>
      <w:r w:rsidR="008213AA">
        <w:rPr>
          <w:rFonts w:ascii="仿宋_GB2312" w:eastAsia="仿宋_GB2312" w:hAnsi="Verdana" w:cs="宋体" w:hint="eastAsia"/>
          <w:kern w:val="0"/>
          <w:sz w:val="28"/>
          <w:szCs w:val="28"/>
        </w:rPr>
        <w:t>市场上已形成了有机质为主要指标的新一类产品，标准原有的氨基酸适用范围小，</w:t>
      </w:r>
      <w:proofErr w:type="gramStart"/>
      <w:r w:rsidR="008213AA">
        <w:rPr>
          <w:rFonts w:ascii="仿宋_GB2312" w:eastAsia="仿宋_GB2312" w:hAnsi="Verdana" w:cs="宋体" w:hint="eastAsia"/>
          <w:kern w:val="0"/>
          <w:sz w:val="28"/>
          <w:szCs w:val="28"/>
        </w:rPr>
        <w:t>修订后奖原有</w:t>
      </w:r>
      <w:proofErr w:type="gramEnd"/>
      <w:r w:rsidR="008213AA">
        <w:rPr>
          <w:rFonts w:ascii="仿宋_GB2312" w:eastAsia="仿宋_GB2312" w:hAnsi="Verdana" w:cs="宋体" w:hint="eastAsia"/>
          <w:kern w:val="0"/>
          <w:sz w:val="28"/>
          <w:szCs w:val="28"/>
        </w:rPr>
        <w:t>仅限于氨基酸扩充到包含</w:t>
      </w:r>
      <w:r w:rsidR="008213AA" w:rsidRPr="008213AA">
        <w:rPr>
          <w:rFonts w:ascii="仿宋_GB2312" w:eastAsia="仿宋_GB2312" w:hAnsi="Verdana" w:cs="宋体"/>
          <w:kern w:val="0"/>
          <w:sz w:val="28"/>
          <w:szCs w:val="28"/>
        </w:rPr>
        <w:t>糖类</w:t>
      </w:r>
      <w:r w:rsidR="008213AA" w:rsidRPr="008213AA">
        <w:rPr>
          <w:rFonts w:ascii="仿宋_GB2312" w:eastAsia="仿宋_GB2312" w:hAnsi="Verdana" w:cs="宋体" w:hint="eastAsia"/>
          <w:kern w:val="0"/>
          <w:sz w:val="28"/>
          <w:szCs w:val="28"/>
        </w:rPr>
        <w:t>、</w:t>
      </w:r>
      <w:r w:rsidR="008213AA" w:rsidRPr="008213AA">
        <w:rPr>
          <w:rFonts w:ascii="仿宋_GB2312" w:eastAsia="仿宋_GB2312" w:hAnsi="Verdana" w:cs="宋体"/>
          <w:kern w:val="0"/>
          <w:sz w:val="28"/>
          <w:szCs w:val="28"/>
        </w:rPr>
        <w:t>纤维素</w:t>
      </w:r>
      <w:r w:rsidR="008213AA" w:rsidRPr="008213AA">
        <w:rPr>
          <w:rFonts w:ascii="仿宋_GB2312" w:eastAsia="仿宋_GB2312" w:hAnsi="Verdana" w:cs="宋体" w:hint="eastAsia"/>
          <w:kern w:val="0"/>
          <w:sz w:val="28"/>
          <w:szCs w:val="28"/>
        </w:rPr>
        <w:t>类、</w:t>
      </w:r>
      <w:r w:rsidR="008213AA" w:rsidRPr="008213AA">
        <w:rPr>
          <w:rFonts w:ascii="仿宋_GB2312" w:eastAsia="仿宋_GB2312" w:hAnsi="Verdana" w:cs="宋体"/>
          <w:kern w:val="0"/>
          <w:sz w:val="28"/>
          <w:szCs w:val="28"/>
        </w:rPr>
        <w:t>木质素</w:t>
      </w:r>
      <w:r w:rsidR="008213AA" w:rsidRPr="008213AA">
        <w:rPr>
          <w:rFonts w:ascii="仿宋_GB2312" w:eastAsia="仿宋_GB2312" w:hAnsi="Verdana" w:cs="宋体" w:hint="eastAsia"/>
          <w:kern w:val="0"/>
          <w:sz w:val="28"/>
          <w:szCs w:val="28"/>
        </w:rPr>
        <w:t>类、氨基酸类、有机酸类、腐植酸类、黄腐植酸类等多种含碳有机营养成分</w:t>
      </w:r>
      <w:r w:rsidR="0069270C" w:rsidRPr="00D65CB3">
        <w:rPr>
          <w:rFonts w:ascii="仿宋_GB2312" w:eastAsia="仿宋_GB2312" w:hAnsi="Verdana" w:cs="宋体" w:hint="eastAsia"/>
          <w:kern w:val="0"/>
          <w:sz w:val="28"/>
          <w:szCs w:val="28"/>
        </w:rPr>
        <w:t>，建议在新标准GB/T 17419—2017“</w:t>
      </w:r>
      <w:r w:rsidR="00900BB4">
        <w:rPr>
          <w:rFonts w:ascii="仿宋_GB2312" w:eastAsia="仿宋_GB2312" w:hAnsi="Verdana" w:cs="宋体" w:hint="eastAsia"/>
          <w:kern w:val="0"/>
          <w:sz w:val="28"/>
          <w:szCs w:val="28"/>
        </w:rPr>
        <w:t>含有机质叶面肥料</w:t>
      </w:r>
      <w:r w:rsidR="0069270C" w:rsidRPr="00D65CB3">
        <w:rPr>
          <w:rFonts w:ascii="仿宋_GB2312" w:eastAsia="仿宋_GB2312" w:hAnsi="Verdana" w:cs="宋体" w:hint="eastAsia"/>
          <w:kern w:val="0"/>
          <w:sz w:val="28"/>
          <w:szCs w:val="28"/>
        </w:rPr>
        <w:t>”标准实施之日</w:t>
      </w:r>
      <w:r w:rsidR="008B0273" w:rsidRPr="00D65CB3">
        <w:rPr>
          <w:rFonts w:ascii="仿宋_GB2312" w:eastAsia="仿宋_GB2312" w:hAnsi="Verdana" w:cs="宋体" w:hint="eastAsia"/>
          <w:kern w:val="0"/>
          <w:sz w:val="28"/>
          <w:szCs w:val="28"/>
        </w:rPr>
        <w:t>废止</w:t>
      </w:r>
      <w:r w:rsidR="008B0273" w:rsidRPr="00D65CB3">
        <w:rPr>
          <w:rFonts w:ascii="仿宋_GB2312" w:eastAsia="仿宋_GB2312" w:hAnsi="Verdana" w:cs="宋体"/>
          <w:kern w:val="0"/>
          <w:sz w:val="28"/>
          <w:szCs w:val="28"/>
        </w:rPr>
        <w:t>现行的</w:t>
      </w:r>
      <w:r w:rsidR="0069270C" w:rsidRPr="00D65CB3">
        <w:rPr>
          <w:rFonts w:ascii="仿宋_GB2312" w:eastAsia="仿宋_GB2312" w:hAnsi="Verdana" w:cs="宋体" w:hint="eastAsia"/>
          <w:kern w:val="0"/>
          <w:sz w:val="28"/>
          <w:szCs w:val="28"/>
        </w:rPr>
        <w:t>GB/T 17419—1998“含氨基酸叶面肥料”</w:t>
      </w:r>
    </w:p>
    <w:p w:rsidR="003040DC" w:rsidRPr="00D65CB3" w:rsidRDefault="00C02D9C" w:rsidP="00A313B1">
      <w:pPr>
        <w:spacing w:beforeLines="50" w:before="156" w:line="560" w:lineRule="exact"/>
        <w:ind w:firstLineChars="200" w:firstLine="560"/>
        <w:rPr>
          <w:rFonts w:ascii="仿宋_GB2312" w:eastAsia="仿宋_GB2312" w:hAnsi="Verdana" w:cs="宋体"/>
          <w:b/>
          <w:kern w:val="0"/>
          <w:sz w:val="28"/>
          <w:szCs w:val="28"/>
        </w:rPr>
      </w:pPr>
      <w:r w:rsidRPr="00D65CB3">
        <w:rPr>
          <w:rFonts w:ascii="仿宋_GB2312" w:eastAsia="仿宋_GB2312" w:hAnsi="Verdana" w:cs="宋体" w:hint="eastAsia"/>
          <w:b/>
          <w:kern w:val="0"/>
          <w:sz w:val="28"/>
          <w:szCs w:val="28"/>
        </w:rPr>
        <w:t>十一、</w:t>
      </w:r>
      <w:r w:rsidR="003040DC" w:rsidRPr="00D65CB3">
        <w:rPr>
          <w:rFonts w:ascii="仿宋_GB2312" w:eastAsia="仿宋_GB2312" w:hAnsi="Verdana" w:cs="宋体" w:hint="eastAsia"/>
          <w:b/>
          <w:kern w:val="0"/>
          <w:sz w:val="28"/>
          <w:szCs w:val="28"/>
        </w:rPr>
        <w:t>其他应予说明的事项。</w:t>
      </w:r>
    </w:p>
    <w:p w:rsidR="00282231" w:rsidRPr="00D65CB3" w:rsidRDefault="003806BB" w:rsidP="00DD471D">
      <w:pPr>
        <w:spacing w:beforeLines="50" w:before="156"/>
        <w:ind w:firstLineChars="200" w:firstLine="560"/>
        <w:rPr>
          <w:rFonts w:ascii="仿宋_GB2312" w:eastAsia="仿宋_GB2312"/>
          <w:sz w:val="28"/>
          <w:szCs w:val="28"/>
        </w:rPr>
      </w:pPr>
      <w:r>
        <w:rPr>
          <w:rFonts w:ascii="仿宋_GB2312" w:eastAsia="仿宋_GB2312" w:hAnsi="Verdana" w:cs="宋体" w:hint="eastAsia"/>
          <w:kern w:val="0"/>
          <w:sz w:val="28"/>
          <w:szCs w:val="28"/>
        </w:rPr>
        <w:t>无。</w:t>
      </w:r>
    </w:p>
    <w:sectPr w:rsidR="00282231" w:rsidRPr="00D65CB3" w:rsidSect="00767B1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904" w:rsidRDefault="00210904" w:rsidP="006D58A4">
      <w:r>
        <w:separator/>
      </w:r>
    </w:p>
  </w:endnote>
  <w:endnote w:type="continuationSeparator" w:id="0">
    <w:p w:rsidR="00210904" w:rsidRDefault="00210904" w:rsidP="006D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2782"/>
      <w:docPartObj>
        <w:docPartGallery w:val="Page Numbers (Bottom of Page)"/>
        <w:docPartUnique/>
      </w:docPartObj>
    </w:sdtPr>
    <w:sdtEndPr/>
    <w:sdtContent>
      <w:p w:rsidR="00A313B1" w:rsidRDefault="00210904">
        <w:pPr>
          <w:pStyle w:val="ab"/>
          <w:jc w:val="center"/>
        </w:pPr>
        <w:r>
          <w:fldChar w:fldCharType="begin"/>
        </w:r>
        <w:r>
          <w:instrText xml:space="preserve"> PAGE   \* MERGEFORMAT </w:instrText>
        </w:r>
        <w:r>
          <w:fldChar w:fldCharType="separate"/>
        </w:r>
        <w:r w:rsidR="006668C5" w:rsidRPr="006668C5">
          <w:rPr>
            <w:noProof/>
            <w:lang w:val="zh-CN"/>
          </w:rPr>
          <w:t>2</w:t>
        </w:r>
        <w:r>
          <w:rPr>
            <w:noProof/>
            <w:lang w:val="zh-CN"/>
          </w:rPr>
          <w:fldChar w:fldCharType="end"/>
        </w:r>
      </w:p>
    </w:sdtContent>
  </w:sdt>
  <w:p w:rsidR="00A313B1" w:rsidRDefault="00A313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904" w:rsidRDefault="00210904" w:rsidP="006D58A4">
      <w:r>
        <w:separator/>
      </w:r>
    </w:p>
  </w:footnote>
  <w:footnote w:type="continuationSeparator" w:id="0">
    <w:p w:rsidR="00210904" w:rsidRDefault="00210904" w:rsidP="006D5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0DC"/>
    <w:rsid w:val="000349A4"/>
    <w:rsid w:val="000437A5"/>
    <w:rsid w:val="00066CBA"/>
    <w:rsid w:val="000815CB"/>
    <w:rsid w:val="00087117"/>
    <w:rsid w:val="00092A33"/>
    <w:rsid w:val="00095499"/>
    <w:rsid w:val="000959C0"/>
    <w:rsid w:val="00097360"/>
    <w:rsid w:val="000A75DD"/>
    <w:rsid w:val="000B4AB3"/>
    <w:rsid w:val="000B6667"/>
    <w:rsid w:val="000B6F81"/>
    <w:rsid w:val="000C181B"/>
    <w:rsid w:val="000D115B"/>
    <w:rsid w:val="000D2D6D"/>
    <w:rsid w:val="000E1718"/>
    <w:rsid w:val="000F6468"/>
    <w:rsid w:val="001012F6"/>
    <w:rsid w:val="00110B25"/>
    <w:rsid w:val="001146DB"/>
    <w:rsid w:val="001238A8"/>
    <w:rsid w:val="00125742"/>
    <w:rsid w:val="001317CF"/>
    <w:rsid w:val="00175027"/>
    <w:rsid w:val="001818C3"/>
    <w:rsid w:val="001C1653"/>
    <w:rsid w:val="001D7980"/>
    <w:rsid w:val="00210904"/>
    <w:rsid w:val="00223958"/>
    <w:rsid w:val="00227808"/>
    <w:rsid w:val="00236D75"/>
    <w:rsid w:val="0024350E"/>
    <w:rsid w:val="002719D6"/>
    <w:rsid w:val="00282231"/>
    <w:rsid w:val="002863CD"/>
    <w:rsid w:val="00294B2A"/>
    <w:rsid w:val="00295AC4"/>
    <w:rsid w:val="002B3437"/>
    <w:rsid w:val="002D6F68"/>
    <w:rsid w:val="002E7796"/>
    <w:rsid w:val="002F2650"/>
    <w:rsid w:val="002F32EF"/>
    <w:rsid w:val="002F3CC4"/>
    <w:rsid w:val="003040DC"/>
    <w:rsid w:val="00327A36"/>
    <w:rsid w:val="0034579F"/>
    <w:rsid w:val="003458B8"/>
    <w:rsid w:val="0037038C"/>
    <w:rsid w:val="00380019"/>
    <w:rsid w:val="003806BB"/>
    <w:rsid w:val="00383599"/>
    <w:rsid w:val="003C545D"/>
    <w:rsid w:val="003D2F18"/>
    <w:rsid w:val="003D4B50"/>
    <w:rsid w:val="003F6F71"/>
    <w:rsid w:val="00425A72"/>
    <w:rsid w:val="00425AE5"/>
    <w:rsid w:val="004416D8"/>
    <w:rsid w:val="004516A0"/>
    <w:rsid w:val="00455BF4"/>
    <w:rsid w:val="004B36F8"/>
    <w:rsid w:val="004B6805"/>
    <w:rsid w:val="004C1639"/>
    <w:rsid w:val="004E14F2"/>
    <w:rsid w:val="004E28F9"/>
    <w:rsid w:val="004F7EF7"/>
    <w:rsid w:val="005039CC"/>
    <w:rsid w:val="00527DEC"/>
    <w:rsid w:val="00534D1F"/>
    <w:rsid w:val="005371B3"/>
    <w:rsid w:val="00556DC4"/>
    <w:rsid w:val="005571C5"/>
    <w:rsid w:val="005944D9"/>
    <w:rsid w:val="00595F52"/>
    <w:rsid w:val="005A2728"/>
    <w:rsid w:val="005D367E"/>
    <w:rsid w:val="005F3447"/>
    <w:rsid w:val="005F71F1"/>
    <w:rsid w:val="00605294"/>
    <w:rsid w:val="00614872"/>
    <w:rsid w:val="00622EFB"/>
    <w:rsid w:val="00623BA8"/>
    <w:rsid w:val="00625BBB"/>
    <w:rsid w:val="00631053"/>
    <w:rsid w:val="00636AD7"/>
    <w:rsid w:val="00642E51"/>
    <w:rsid w:val="00647CED"/>
    <w:rsid w:val="00663A9A"/>
    <w:rsid w:val="006668C5"/>
    <w:rsid w:val="00686280"/>
    <w:rsid w:val="00686CA7"/>
    <w:rsid w:val="0069270C"/>
    <w:rsid w:val="006B19D1"/>
    <w:rsid w:val="006C5AD3"/>
    <w:rsid w:val="006D58A4"/>
    <w:rsid w:val="006D5DA9"/>
    <w:rsid w:val="006D7A4B"/>
    <w:rsid w:val="006E10F1"/>
    <w:rsid w:val="006E3D86"/>
    <w:rsid w:val="0072024D"/>
    <w:rsid w:val="007278D4"/>
    <w:rsid w:val="00737973"/>
    <w:rsid w:val="00745D43"/>
    <w:rsid w:val="0075395D"/>
    <w:rsid w:val="00754F13"/>
    <w:rsid w:val="00764250"/>
    <w:rsid w:val="00767B18"/>
    <w:rsid w:val="00774BFD"/>
    <w:rsid w:val="0078438E"/>
    <w:rsid w:val="00784BD5"/>
    <w:rsid w:val="00793803"/>
    <w:rsid w:val="00794309"/>
    <w:rsid w:val="007A1632"/>
    <w:rsid w:val="007A245E"/>
    <w:rsid w:val="007A5AD1"/>
    <w:rsid w:val="007E7817"/>
    <w:rsid w:val="00802294"/>
    <w:rsid w:val="00803507"/>
    <w:rsid w:val="008122CC"/>
    <w:rsid w:val="00820ED3"/>
    <w:rsid w:val="008213AA"/>
    <w:rsid w:val="00831517"/>
    <w:rsid w:val="00836649"/>
    <w:rsid w:val="00854C06"/>
    <w:rsid w:val="0085568C"/>
    <w:rsid w:val="008B0273"/>
    <w:rsid w:val="008B4810"/>
    <w:rsid w:val="008C2BC5"/>
    <w:rsid w:val="008F2611"/>
    <w:rsid w:val="00900BB4"/>
    <w:rsid w:val="00901A79"/>
    <w:rsid w:val="00902F14"/>
    <w:rsid w:val="0091245C"/>
    <w:rsid w:val="00915963"/>
    <w:rsid w:val="009213A0"/>
    <w:rsid w:val="00925702"/>
    <w:rsid w:val="00926360"/>
    <w:rsid w:val="00946AFD"/>
    <w:rsid w:val="00955AC0"/>
    <w:rsid w:val="009731E7"/>
    <w:rsid w:val="00983A7D"/>
    <w:rsid w:val="00993789"/>
    <w:rsid w:val="009D6EDF"/>
    <w:rsid w:val="009E4E28"/>
    <w:rsid w:val="009E5ED6"/>
    <w:rsid w:val="00A109A6"/>
    <w:rsid w:val="00A11713"/>
    <w:rsid w:val="00A14440"/>
    <w:rsid w:val="00A313B1"/>
    <w:rsid w:val="00A46DE8"/>
    <w:rsid w:val="00A47F08"/>
    <w:rsid w:val="00A505DD"/>
    <w:rsid w:val="00A51F62"/>
    <w:rsid w:val="00A57279"/>
    <w:rsid w:val="00A63715"/>
    <w:rsid w:val="00A75CC7"/>
    <w:rsid w:val="00AA5709"/>
    <w:rsid w:val="00AB6380"/>
    <w:rsid w:val="00AC563D"/>
    <w:rsid w:val="00AC5E67"/>
    <w:rsid w:val="00B12310"/>
    <w:rsid w:val="00B2469D"/>
    <w:rsid w:val="00B32BA9"/>
    <w:rsid w:val="00B4160D"/>
    <w:rsid w:val="00B426AF"/>
    <w:rsid w:val="00B60454"/>
    <w:rsid w:val="00B639D8"/>
    <w:rsid w:val="00B80C73"/>
    <w:rsid w:val="00B92FD4"/>
    <w:rsid w:val="00BA5C4D"/>
    <w:rsid w:val="00BC57AC"/>
    <w:rsid w:val="00BE3B76"/>
    <w:rsid w:val="00C001C5"/>
    <w:rsid w:val="00C02D9C"/>
    <w:rsid w:val="00C20298"/>
    <w:rsid w:val="00C254D0"/>
    <w:rsid w:val="00C354B5"/>
    <w:rsid w:val="00C43688"/>
    <w:rsid w:val="00C474EB"/>
    <w:rsid w:val="00C56976"/>
    <w:rsid w:val="00C67E3F"/>
    <w:rsid w:val="00C80F95"/>
    <w:rsid w:val="00CA4C85"/>
    <w:rsid w:val="00CB597A"/>
    <w:rsid w:val="00CC3DA4"/>
    <w:rsid w:val="00CD4349"/>
    <w:rsid w:val="00D07499"/>
    <w:rsid w:val="00D07B0B"/>
    <w:rsid w:val="00D23C33"/>
    <w:rsid w:val="00D23EB4"/>
    <w:rsid w:val="00D466ED"/>
    <w:rsid w:val="00D53BD1"/>
    <w:rsid w:val="00D639B8"/>
    <w:rsid w:val="00D65CB3"/>
    <w:rsid w:val="00D82F25"/>
    <w:rsid w:val="00D874F2"/>
    <w:rsid w:val="00D92075"/>
    <w:rsid w:val="00D97FE7"/>
    <w:rsid w:val="00DB3EF6"/>
    <w:rsid w:val="00DB6EF2"/>
    <w:rsid w:val="00DD471D"/>
    <w:rsid w:val="00DF05A9"/>
    <w:rsid w:val="00E00B97"/>
    <w:rsid w:val="00E13283"/>
    <w:rsid w:val="00E13784"/>
    <w:rsid w:val="00E21071"/>
    <w:rsid w:val="00E250EF"/>
    <w:rsid w:val="00E41721"/>
    <w:rsid w:val="00E43FEB"/>
    <w:rsid w:val="00E77ED5"/>
    <w:rsid w:val="00E862B5"/>
    <w:rsid w:val="00E96FD8"/>
    <w:rsid w:val="00EA04A7"/>
    <w:rsid w:val="00EA06B9"/>
    <w:rsid w:val="00EB5B97"/>
    <w:rsid w:val="00EC759F"/>
    <w:rsid w:val="00EE6F3D"/>
    <w:rsid w:val="00EE703E"/>
    <w:rsid w:val="00EF09A1"/>
    <w:rsid w:val="00EF4E7E"/>
    <w:rsid w:val="00F20EBD"/>
    <w:rsid w:val="00F269C5"/>
    <w:rsid w:val="00F503E3"/>
    <w:rsid w:val="00F5792E"/>
    <w:rsid w:val="00F804F2"/>
    <w:rsid w:val="00F8287D"/>
    <w:rsid w:val="00F834B7"/>
    <w:rsid w:val="00F867EA"/>
    <w:rsid w:val="00FB0574"/>
    <w:rsid w:val="00FB2605"/>
    <w:rsid w:val="00FC1612"/>
    <w:rsid w:val="00FD0EF6"/>
    <w:rsid w:val="00FD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A1DEA18"/>
  <w15:docId w15:val="{3F48BD02-2BA7-4829-834C-45124844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767B18"/>
    <w:pPr>
      <w:widowControl w:val="0"/>
      <w:jc w:val="both"/>
    </w:pPr>
    <w:rPr>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rsid w:val="006D58A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6"/>
    <w:link w:val="a9"/>
    <w:rsid w:val="006D58A4"/>
    <w:rPr>
      <w:kern w:val="2"/>
      <w:sz w:val="18"/>
      <w:szCs w:val="18"/>
    </w:rPr>
  </w:style>
  <w:style w:type="paragraph" w:styleId="ab">
    <w:name w:val="footer"/>
    <w:basedOn w:val="a5"/>
    <w:link w:val="ac"/>
    <w:uiPriority w:val="99"/>
    <w:rsid w:val="006D58A4"/>
    <w:pPr>
      <w:tabs>
        <w:tab w:val="center" w:pos="4153"/>
        <w:tab w:val="right" w:pos="8306"/>
      </w:tabs>
      <w:snapToGrid w:val="0"/>
      <w:jc w:val="left"/>
    </w:pPr>
    <w:rPr>
      <w:sz w:val="18"/>
      <w:szCs w:val="18"/>
    </w:rPr>
  </w:style>
  <w:style w:type="character" w:customStyle="1" w:styleId="ac">
    <w:name w:val="页脚 字符"/>
    <w:basedOn w:val="a6"/>
    <w:link w:val="ab"/>
    <w:uiPriority w:val="99"/>
    <w:rsid w:val="006D58A4"/>
    <w:rPr>
      <w:kern w:val="2"/>
      <w:sz w:val="18"/>
      <w:szCs w:val="18"/>
    </w:rPr>
  </w:style>
  <w:style w:type="paragraph" w:styleId="ad">
    <w:name w:val="List Paragraph"/>
    <w:basedOn w:val="a5"/>
    <w:uiPriority w:val="34"/>
    <w:qFormat/>
    <w:rsid w:val="00282231"/>
    <w:pPr>
      <w:ind w:firstLineChars="200" w:firstLine="420"/>
    </w:pPr>
  </w:style>
  <w:style w:type="paragraph" w:customStyle="1" w:styleId="ae">
    <w:name w:val="段"/>
    <w:link w:val="Char"/>
    <w:uiPriority w:val="99"/>
    <w:rsid w:val="00754F13"/>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6"/>
    <w:link w:val="ae"/>
    <w:uiPriority w:val="99"/>
    <w:rsid w:val="00754F13"/>
    <w:rPr>
      <w:rFonts w:ascii="宋体"/>
      <w:noProof/>
      <w:sz w:val="21"/>
    </w:rPr>
  </w:style>
  <w:style w:type="paragraph" w:customStyle="1" w:styleId="af">
    <w:name w:val="正文表标题"/>
    <w:next w:val="ae"/>
    <w:rsid w:val="00854C06"/>
    <w:pPr>
      <w:tabs>
        <w:tab w:val="num" w:pos="360"/>
      </w:tabs>
      <w:spacing w:beforeLines="50" w:afterLines="50"/>
      <w:jc w:val="center"/>
    </w:pPr>
    <w:rPr>
      <w:rFonts w:ascii="黑体" w:eastAsia="黑体"/>
      <w:sz w:val="21"/>
    </w:rPr>
  </w:style>
  <w:style w:type="table" w:styleId="af0">
    <w:name w:val="Table Grid"/>
    <w:basedOn w:val="a7"/>
    <w:rsid w:val="000D1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一级条标题"/>
    <w:next w:val="ae"/>
    <w:uiPriority w:val="99"/>
    <w:rsid w:val="00623BA8"/>
    <w:pPr>
      <w:numPr>
        <w:ilvl w:val="1"/>
        <w:numId w:val="1"/>
      </w:numPr>
      <w:spacing w:beforeLines="50" w:afterLines="50"/>
      <w:outlineLvl w:val="2"/>
    </w:pPr>
    <w:rPr>
      <w:rFonts w:ascii="黑体" w:eastAsia="黑体"/>
      <w:sz w:val="21"/>
      <w:szCs w:val="21"/>
    </w:rPr>
  </w:style>
  <w:style w:type="paragraph" w:customStyle="1" w:styleId="a">
    <w:name w:val="章标题"/>
    <w:next w:val="ae"/>
    <w:uiPriority w:val="99"/>
    <w:rsid w:val="00623BA8"/>
    <w:pPr>
      <w:numPr>
        <w:numId w:val="1"/>
      </w:numPr>
      <w:spacing w:beforeLines="100" w:afterLines="100"/>
      <w:jc w:val="both"/>
      <w:outlineLvl w:val="1"/>
    </w:pPr>
    <w:rPr>
      <w:rFonts w:ascii="黑体" w:eastAsia="黑体"/>
      <w:sz w:val="21"/>
    </w:rPr>
  </w:style>
  <w:style w:type="paragraph" w:customStyle="1" w:styleId="a1">
    <w:name w:val="二级条标题"/>
    <w:basedOn w:val="a0"/>
    <w:next w:val="ae"/>
    <w:uiPriority w:val="99"/>
    <w:rsid w:val="00623BA8"/>
    <w:pPr>
      <w:numPr>
        <w:ilvl w:val="2"/>
      </w:numPr>
      <w:spacing w:before="50" w:after="50"/>
      <w:outlineLvl w:val="3"/>
    </w:pPr>
  </w:style>
  <w:style w:type="paragraph" w:customStyle="1" w:styleId="a2">
    <w:name w:val="三级条标题"/>
    <w:basedOn w:val="a1"/>
    <w:next w:val="ae"/>
    <w:uiPriority w:val="99"/>
    <w:rsid w:val="00623BA8"/>
    <w:pPr>
      <w:numPr>
        <w:ilvl w:val="3"/>
      </w:numPr>
      <w:outlineLvl w:val="4"/>
    </w:pPr>
  </w:style>
  <w:style w:type="paragraph" w:customStyle="1" w:styleId="a3">
    <w:name w:val="四级条标题"/>
    <w:basedOn w:val="a2"/>
    <w:next w:val="ae"/>
    <w:uiPriority w:val="99"/>
    <w:rsid w:val="00623BA8"/>
    <w:pPr>
      <w:numPr>
        <w:ilvl w:val="4"/>
      </w:numPr>
      <w:outlineLvl w:val="5"/>
    </w:pPr>
  </w:style>
  <w:style w:type="paragraph" w:customStyle="1" w:styleId="a4">
    <w:name w:val="五级条标题"/>
    <w:basedOn w:val="a3"/>
    <w:next w:val="ae"/>
    <w:uiPriority w:val="99"/>
    <w:rsid w:val="00623BA8"/>
    <w:pPr>
      <w:numPr>
        <w:ilvl w:val="5"/>
      </w:numPr>
      <w:outlineLvl w:val="6"/>
    </w:pPr>
  </w:style>
  <w:style w:type="character" w:styleId="af1">
    <w:name w:val="Hyperlink"/>
    <w:basedOn w:val="a6"/>
    <w:rsid w:val="00327A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7705">
      <w:bodyDiv w:val="1"/>
      <w:marLeft w:val="0"/>
      <w:marRight w:val="0"/>
      <w:marTop w:val="0"/>
      <w:marBottom w:val="0"/>
      <w:divBdr>
        <w:top w:val="none" w:sz="0" w:space="0" w:color="auto"/>
        <w:left w:val="none" w:sz="0" w:space="0" w:color="auto"/>
        <w:bottom w:val="none" w:sz="0" w:space="0" w:color="auto"/>
        <w:right w:val="none" w:sz="0" w:space="0" w:color="auto"/>
      </w:divBdr>
    </w:div>
    <w:div w:id="71631349">
      <w:bodyDiv w:val="1"/>
      <w:marLeft w:val="0"/>
      <w:marRight w:val="0"/>
      <w:marTop w:val="0"/>
      <w:marBottom w:val="0"/>
      <w:divBdr>
        <w:top w:val="none" w:sz="0" w:space="0" w:color="auto"/>
        <w:left w:val="none" w:sz="0" w:space="0" w:color="auto"/>
        <w:bottom w:val="none" w:sz="0" w:space="0" w:color="auto"/>
        <w:right w:val="none" w:sz="0" w:space="0" w:color="auto"/>
      </w:divBdr>
    </w:div>
    <w:div w:id="404231904">
      <w:bodyDiv w:val="1"/>
      <w:marLeft w:val="0"/>
      <w:marRight w:val="0"/>
      <w:marTop w:val="0"/>
      <w:marBottom w:val="0"/>
      <w:divBdr>
        <w:top w:val="none" w:sz="0" w:space="0" w:color="auto"/>
        <w:left w:val="none" w:sz="0" w:space="0" w:color="auto"/>
        <w:bottom w:val="none" w:sz="0" w:space="0" w:color="auto"/>
        <w:right w:val="none" w:sz="0" w:space="0" w:color="auto"/>
      </w:divBdr>
    </w:div>
    <w:div w:id="1593078512">
      <w:bodyDiv w:val="1"/>
      <w:marLeft w:val="0"/>
      <w:marRight w:val="0"/>
      <w:marTop w:val="0"/>
      <w:marBottom w:val="0"/>
      <w:divBdr>
        <w:top w:val="none" w:sz="0" w:space="0" w:color="auto"/>
        <w:left w:val="none" w:sz="0" w:space="0" w:color="auto"/>
        <w:bottom w:val="none" w:sz="0" w:space="0" w:color="auto"/>
        <w:right w:val="none" w:sz="0" w:space="0" w:color="auto"/>
      </w:divBdr>
      <w:divsChild>
        <w:div w:id="733430076">
          <w:marLeft w:val="0"/>
          <w:marRight w:val="0"/>
          <w:marTop w:val="0"/>
          <w:marBottom w:val="0"/>
          <w:divBdr>
            <w:top w:val="none" w:sz="0" w:space="0" w:color="auto"/>
            <w:left w:val="none" w:sz="0" w:space="0" w:color="auto"/>
            <w:bottom w:val="none" w:sz="0" w:space="0" w:color="auto"/>
            <w:right w:val="none" w:sz="0" w:space="0" w:color="auto"/>
          </w:divBdr>
        </w:div>
        <w:div w:id="856039093">
          <w:marLeft w:val="0"/>
          <w:marRight w:val="0"/>
          <w:marTop w:val="0"/>
          <w:marBottom w:val="0"/>
          <w:divBdr>
            <w:top w:val="none" w:sz="0" w:space="0" w:color="auto"/>
            <w:left w:val="none" w:sz="0" w:space="0" w:color="auto"/>
            <w:bottom w:val="none" w:sz="0" w:space="0" w:color="auto"/>
            <w:right w:val="none" w:sz="0" w:space="0" w:color="auto"/>
          </w:divBdr>
        </w:div>
        <w:div w:id="467479831">
          <w:marLeft w:val="0"/>
          <w:marRight w:val="0"/>
          <w:marTop w:val="0"/>
          <w:marBottom w:val="0"/>
          <w:divBdr>
            <w:top w:val="none" w:sz="0" w:space="0" w:color="auto"/>
            <w:left w:val="none" w:sz="0" w:space="0" w:color="auto"/>
            <w:bottom w:val="none" w:sz="0" w:space="0" w:color="auto"/>
            <w:right w:val="none" w:sz="0" w:space="0" w:color="auto"/>
          </w:divBdr>
        </w:div>
        <w:div w:id="1375959628">
          <w:marLeft w:val="0"/>
          <w:marRight w:val="0"/>
          <w:marTop w:val="0"/>
          <w:marBottom w:val="0"/>
          <w:divBdr>
            <w:top w:val="none" w:sz="0" w:space="0" w:color="auto"/>
            <w:left w:val="none" w:sz="0" w:space="0" w:color="auto"/>
            <w:bottom w:val="none" w:sz="0" w:space="0" w:color="auto"/>
            <w:right w:val="none" w:sz="0" w:space="0" w:color="auto"/>
          </w:divBdr>
        </w:div>
      </w:divsChild>
    </w:div>
    <w:div w:id="1702239810">
      <w:bodyDiv w:val="1"/>
      <w:marLeft w:val="0"/>
      <w:marRight w:val="0"/>
      <w:marTop w:val="0"/>
      <w:marBottom w:val="0"/>
      <w:divBdr>
        <w:top w:val="none" w:sz="0" w:space="0" w:color="auto"/>
        <w:left w:val="none" w:sz="0" w:space="0" w:color="auto"/>
        <w:bottom w:val="none" w:sz="0" w:space="0" w:color="auto"/>
        <w:right w:val="none" w:sz="0" w:space="0" w:color="auto"/>
      </w:divBdr>
    </w:div>
    <w:div w:id="1821269472">
      <w:bodyDiv w:val="1"/>
      <w:marLeft w:val="0"/>
      <w:marRight w:val="0"/>
      <w:marTop w:val="0"/>
      <w:marBottom w:val="0"/>
      <w:divBdr>
        <w:top w:val="none" w:sz="0" w:space="0" w:color="auto"/>
        <w:left w:val="none" w:sz="0" w:space="0" w:color="auto"/>
        <w:bottom w:val="none" w:sz="0" w:space="0" w:color="auto"/>
        <w:right w:val="none" w:sz="0" w:space="0" w:color="auto"/>
      </w:divBdr>
    </w:div>
    <w:div w:id="210915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7BCBC2-E352-41F7-AF28-86A96B2A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1593</Words>
  <Characters>9084</Characters>
  <Application>Microsoft Office Word</Application>
  <DocSecurity>0</DocSecurity>
  <Lines>75</Lines>
  <Paragraphs>21</Paragraphs>
  <ScaleCrop>false</ScaleCrop>
  <Manager>黄昌盛</Manager>
  <Company>广西喷施宝股份有限公司</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国家标准或行业标准编制说明及有关附件的基本要求</dc:title>
  <dc:creator>黄昌盛</dc:creator>
  <cp:lastModifiedBy>yy</cp:lastModifiedBy>
  <cp:revision>3</cp:revision>
  <dcterms:created xsi:type="dcterms:W3CDTF">2017-11-10T06:53:00Z</dcterms:created>
  <dcterms:modified xsi:type="dcterms:W3CDTF">2017-11-10T06:55:00Z</dcterms:modified>
  <cp:version>20170824</cp:version>
</cp:coreProperties>
</file>